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47B4A" w14:textId="698E49C8" w:rsidR="00804617" w:rsidRDefault="00564DD2" w:rsidP="002E4E39">
      <w:pPr>
        <w:spacing w:line="360" w:lineRule="auto"/>
        <w:rPr>
          <w:rFonts w:ascii="Times New Roman" w:hAnsi="Times New Roman"/>
          <w:b/>
          <w:bCs/>
          <w:sz w:val="28"/>
          <w:szCs w:val="28"/>
        </w:rPr>
      </w:pPr>
      <w:r>
        <w:rPr>
          <w:rFonts w:ascii="Times New Roman" w:hAnsi="Times New Roman"/>
          <w:b/>
          <w:bCs/>
          <w:sz w:val="28"/>
          <w:szCs w:val="28"/>
        </w:rPr>
        <w:t>T</w:t>
      </w:r>
      <w:r w:rsidR="00D40830">
        <w:rPr>
          <w:rFonts w:ascii="Times New Roman" w:hAnsi="Times New Roman"/>
          <w:b/>
          <w:bCs/>
          <w:sz w:val="28"/>
          <w:szCs w:val="28"/>
        </w:rPr>
        <w:t>ype</w:t>
      </w:r>
      <w:r>
        <w:rPr>
          <w:rFonts w:ascii="Times New Roman" w:hAnsi="Times New Roman"/>
          <w:b/>
          <w:bCs/>
          <w:sz w:val="28"/>
          <w:szCs w:val="28"/>
        </w:rPr>
        <w:t xml:space="preserve"> the title of your manuscript</w:t>
      </w:r>
    </w:p>
    <w:p w14:paraId="145E4EAF" w14:textId="77777777" w:rsidR="00A8481E" w:rsidRDefault="00A8481E" w:rsidP="00335DA1">
      <w:pPr>
        <w:rPr>
          <w:rFonts w:ascii="Times New Roman" w:hAnsi="Times New Roman"/>
          <w:b/>
          <w:bCs/>
          <w:i/>
          <w:iCs/>
          <w:sz w:val="20"/>
          <w:szCs w:val="20"/>
        </w:rPr>
      </w:pPr>
    </w:p>
    <w:p w14:paraId="00FD4DD8" w14:textId="40CCE548" w:rsidR="00221B45" w:rsidRPr="002E4E39" w:rsidRDefault="00D40830" w:rsidP="00335DA1">
      <w:pPr>
        <w:rPr>
          <w:rFonts w:ascii="Times New Roman" w:hAnsi="Times New Roman"/>
          <w:sz w:val="24"/>
        </w:rPr>
      </w:pPr>
      <w:r>
        <w:rPr>
          <w:rFonts w:ascii="Times New Roman" w:hAnsi="Times New Roman"/>
          <w:sz w:val="24"/>
        </w:rPr>
        <w:t>First AUTHOR</w:t>
      </w:r>
      <w:r w:rsidR="00804617" w:rsidRPr="00D40830">
        <w:rPr>
          <w:rFonts w:ascii="Times New Roman" w:hAnsi="Times New Roman"/>
          <w:sz w:val="24"/>
          <w:vertAlign w:val="superscript"/>
        </w:rPr>
        <w:t>1*</w:t>
      </w:r>
      <w:r w:rsidR="00804617" w:rsidRPr="002E4E39">
        <w:rPr>
          <w:rFonts w:ascii="Times New Roman" w:hAnsi="Times New Roman"/>
          <w:sz w:val="24"/>
        </w:rPr>
        <w:t xml:space="preserve">, </w:t>
      </w:r>
      <w:r>
        <w:rPr>
          <w:rFonts w:ascii="Times New Roman" w:hAnsi="Times New Roman"/>
          <w:sz w:val="24"/>
        </w:rPr>
        <w:t>Second AUTHOR</w:t>
      </w:r>
      <w:r w:rsidR="00804617" w:rsidRPr="00D40830">
        <w:rPr>
          <w:rFonts w:ascii="Times New Roman" w:hAnsi="Times New Roman"/>
          <w:sz w:val="24"/>
          <w:vertAlign w:val="superscript"/>
        </w:rPr>
        <w:t>2</w:t>
      </w:r>
      <w:r w:rsidR="00804617" w:rsidRPr="002E4E39">
        <w:rPr>
          <w:rFonts w:ascii="Times New Roman" w:hAnsi="Times New Roman"/>
          <w:sz w:val="24"/>
        </w:rPr>
        <w:t xml:space="preserve">, </w:t>
      </w:r>
      <w:r>
        <w:rPr>
          <w:rFonts w:ascii="Times New Roman" w:hAnsi="Times New Roman"/>
          <w:sz w:val="24"/>
        </w:rPr>
        <w:t>Third AUTHOR</w:t>
      </w:r>
      <w:r w:rsidR="00804617" w:rsidRPr="00D40830">
        <w:rPr>
          <w:rFonts w:ascii="Times New Roman" w:hAnsi="Times New Roman"/>
          <w:sz w:val="24"/>
          <w:vertAlign w:val="superscript"/>
        </w:rPr>
        <w:t>3</w:t>
      </w:r>
      <w:r>
        <w:rPr>
          <w:rFonts w:ascii="Times New Roman" w:hAnsi="Times New Roman"/>
          <w:sz w:val="24"/>
        </w:rPr>
        <w:t>, …..</w:t>
      </w:r>
      <w:r w:rsidR="00804617" w:rsidRPr="002E4E39">
        <w:rPr>
          <w:rFonts w:ascii="Times New Roman" w:hAnsi="Times New Roman"/>
          <w:sz w:val="24"/>
        </w:rPr>
        <w:t xml:space="preserve"> &amp; </w:t>
      </w:r>
      <w:r>
        <w:rPr>
          <w:rFonts w:ascii="Times New Roman" w:hAnsi="Times New Roman"/>
          <w:sz w:val="24"/>
        </w:rPr>
        <w:t>Last</w:t>
      </w:r>
      <w:r w:rsidR="00804617" w:rsidRPr="002E4E39">
        <w:rPr>
          <w:rFonts w:ascii="Times New Roman" w:hAnsi="Times New Roman"/>
          <w:sz w:val="24"/>
        </w:rPr>
        <w:t xml:space="preserve"> </w:t>
      </w:r>
      <w:r>
        <w:rPr>
          <w:rFonts w:ascii="Times New Roman" w:hAnsi="Times New Roman"/>
          <w:sz w:val="24"/>
        </w:rPr>
        <w:t>AUTHOR</w:t>
      </w:r>
      <w:r w:rsidRPr="00D40830">
        <w:rPr>
          <w:rFonts w:ascii="Times New Roman" w:hAnsi="Times New Roman"/>
          <w:sz w:val="24"/>
          <w:vertAlign w:val="superscript"/>
        </w:rPr>
        <w:t>1,2</w:t>
      </w:r>
      <w:r w:rsidR="00861C4D" w:rsidRPr="002E4E39">
        <w:rPr>
          <w:rFonts w:ascii="Times New Roman" w:hAnsi="Times New Roman"/>
          <w:sz w:val="24"/>
        </w:rPr>
        <w:t xml:space="preserve"> </w:t>
      </w:r>
    </w:p>
    <w:p w14:paraId="69B22A9B" w14:textId="77777777" w:rsidR="00804617" w:rsidRPr="002E4E39" w:rsidRDefault="00804617" w:rsidP="00335DA1">
      <w:pPr>
        <w:rPr>
          <w:rFonts w:ascii="Times New Roman" w:hAnsi="Times New Roman"/>
          <w:sz w:val="24"/>
        </w:rPr>
      </w:pPr>
    </w:p>
    <w:p w14:paraId="10A008C6" w14:textId="2C086CA3" w:rsidR="00861C4D" w:rsidRPr="00D40830" w:rsidRDefault="00804617" w:rsidP="00335DA1">
      <w:pPr>
        <w:rPr>
          <w:rFonts w:ascii="Times New Roman" w:hAnsi="Times New Roman"/>
          <w:color w:val="000000" w:themeColor="text1"/>
          <w:sz w:val="24"/>
        </w:rPr>
      </w:pPr>
      <w:r w:rsidRPr="002E4E39">
        <w:rPr>
          <w:rFonts w:ascii="Times New Roman" w:hAnsi="Times New Roman"/>
          <w:sz w:val="24"/>
          <w:vertAlign w:val="superscript"/>
        </w:rPr>
        <w:t>1)</w:t>
      </w:r>
      <w:r w:rsidR="00D40830" w:rsidRPr="00D40830">
        <w:rPr>
          <w:color w:val="212121"/>
        </w:rPr>
        <w:t xml:space="preserve"> </w:t>
      </w:r>
      <w:r w:rsidR="00D40830" w:rsidRPr="00D40830">
        <w:rPr>
          <w:rFonts w:asciiTheme="majorBidi" w:hAnsiTheme="majorBidi" w:cstheme="majorBidi"/>
          <w:color w:val="000000" w:themeColor="text1"/>
          <w:sz w:val="24"/>
        </w:rPr>
        <w:t>Institution name, address, city, postcode</w:t>
      </w:r>
      <w:r w:rsidR="00D40830" w:rsidRPr="00D40830">
        <w:rPr>
          <w:rFonts w:ascii="Times New Roman" w:hAnsi="Times New Roman"/>
          <w:color w:val="000000" w:themeColor="text1"/>
          <w:sz w:val="24"/>
        </w:rPr>
        <w:t>, country</w:t>
      </w:r>
    </w:p>
    <w:p w14:paraId="453D6ADA" w14:textId="6374889F" w:rsidR="00804617" w:rsidRPr="00D40830" w:rsidRDefault="00804617" w:rsidP="00335DA1">
      <w:pPr>
        <w:rPr>
          <w:rFonts w:ascii="Times New Roman" w:hAnsi="Times New Roman"/>
          <w:color w:val="000000" w:themeColor="text1"/>
          <w:sz w:val="24"/>
        </w:rPr>
      </w:pPr>
      <w:r w:rsidRPr="00D40830">
        <w:rPr>
          <w:rFonts w:ascii="Times New Roman" w:hAnsi="Times New Roman"/>
          <w:color w:val="000000" w:themeColor="text1"/>
          <w:sz w:val="24"/>
          <w:vertAlign w:val="superscript"/>
        </w:rPr>
        <w:t>2)</w:t>
      </w:r>
      <w:r w:rsidR="00D40830" w:rsidRPr="00D40830">
        <w:rPr>
          <w:rFonts w:ascii="Times New Roman" w:hAnsi="Times New Roman"/>
          <w:color w:val="000000" w:themeColor="text1"/>
          <w:sz w:val="24"/>
        </w:rPr>
        <w:t xml:space="preserve"> </w:t>
      </w:r>
      <w:r w:rsidR="00D40830" w:rsidRPr="00D40830">
        <w:rPr>
          <w:rFonts w:asciiTheme="majorBidi" w:hAnsiTheme="majorBidi" w:cstheme="majorBidi"/>
          <w:color w:val="000000" w:themeColor="text1"/>
          <w:sz w:val="24"/>
        </w:rPr>
        <w:t>Institution name, address, city, postcode</w:t>
      </w:r>
      <w:r w:rsidR="00D40830" w:rsidRPr="00D40830">
        <w:rPr>
          <w:rFonts w:ascii="Times New Roman" w:hAnsi="Times New Roman"/>
          <w:color w:val="000000" w:themeColor="text1"/>
          <w:sz w:val="24"/>
        </w:rPr>
        <w:t>, country</w:t>
      </w:r>
    </w:p>
    <w:p w14:paraId="079EACA2" w14:textId="4ED57479" w:rsidR="00804617" w:rsidRPr="00D40830" w:rsidRDefault="00804617" w:rsidP="00335DA1">
      <w:pPr>
        <w:rPr>
          <w:rFonts w:ascii="Times New Roman" w:hAnsi="Times New Roman"/>
          <w:color w:val="000000" w:themeColor="text1"/>
          <w:sz w:val="24"/>
        </w:rPr>
      </w:pPr>
      <w:r w:rsidRPr="00D40830">
        <w:rPr>
          <w:rFonts w:ascii="Times New Roman" w:hAnsi="Times New Roman"/>
          <w:color w:val="000000" w:themeColor="text1"/>
          <w:sz w:val="24"/>
          <w:vertAlign w:val="superscript"/>
        </w:rPr>
        <w:t>3)</w:t>
      </w:r>
      <w:r w:rsidR="00D40830" w:rsidRPr="00D40830">
        <w:rPr>
          <w:rFonts w:ascii="Times New Roman" w:hAnsi="Times New Roman"/>
          <w:color w:val="000000" w:themeColor="text1"/>
          <w:sz w:val="24"/>
        </w:rPr>
        <w:t xml:space="preserve"> </w:t>
      </w:r>
      <w:r w:rsidR="00D40830" w:rsidRPr="00D40830">
        <w:rPr>
          <w:rFonts w:asciiTheme="majorBidi" w:hAnsiTheme="majorBidi" w:cstheme="majorBidi"/>
          <w:color w:val="000000" w:themeColor="text1"/>
          <w:sz w:val="24"/>
        </w:rPr>
        <w:t>Institution name, address, city, postcode</w:t>
      </w:r>
      <w:r w:rsidR="00D40830" w:rsidRPr="00D40830">
        <w:rPr>
          <w:rFonts w:ascii="Times New Roman" w:hAnsi="Times New Roman"/>
          <w:color w:val="000000" w:themeColor="text1"/>
          <w:sz w:val="24"/>
        </w:rPr>
        <w:t>, country</w:t>
      </w:r>
    </w:p>
    <w:p w14:paraId="667D5B56" w14:textId="77777777" w:rsidR="00861C4D" w:rsidRPr="002E4E39" w:rsidRDefault="00861C4D" w:rsidP="00335DA1">
      <w:pPr>
        <w:rPr>
          <w:rFonts w:ascii="Times New Roman" w:hAnsi="Times New Roman"/>
          <w:sz w:val="24"/>
        </w:rPr>
      </w:pPr>
    </w:p>
    <w:p w14:paraId="7225DB8D" w14:textId="613B2973" w:rsidR="00861C4D" w:rsidRPr="002E4E39" w:rsidRDefault="00804617" w:rsidP="00335DA1">
      <w:pPr>
        <w:rPr>
          <w:rFonts w:ascii="Times New Roman" w:hAnsi="Times New Roman"/>
          <w:sz w:val="24"/>
        </w:rPr>
      </w:pPr>
      <w:r w:rsidRPr="002E4E39">
        <w:rPr>
          <w:rFonts w:ascii="Times New Roman" w:hAnsi="Times New Roman"/>
          <w:sz w:val="24"/>
          <w:vertAlign w:val="superscript"/>
        </w:rPr>
        <w:t>*)</w:t>
      </w:r>
      <w:r w:rsidR="00D40830">
        <w:rPr>
          <w:rFonts w:ascii="Times New Roman" w:hAnsi="Times New Roman"/>
          <w:sz w:val="24"/>
        </w:rPr>
        <w:t>Corresponding author</w:t>
      </w:r>
      <w:r w:rsidR="00861C4D" w:rsidRPr="002E4E39">
        <w:rPr>
          <w:rFonts w:ascii="Times New Roman" w:hAnsi="Times New Roman"/>
          <w:sz w:val="24"/>
        </w:rPr>
        <w:t>: email</w:t>
      </w:r>
    </w:p>
    <w:p w14:paraId="5A61D491" w14:textId="77777777" w:rsidR="00CF0CFE" w:rsidRDefault="00CF0CFE" w:rsidP="002E4E39">
      <w:pPr>
        <w:pStyle w:val="BodyText"/>
        <w:jc w:val="both"/>
        <w:rPr>
          <w:rFonts w:ascii="Times New Roman" w:hAnsi="Times New Roman"/>
          <w:b/>
          <w:i/>
          <w:sz w:val="22"/>
          <w:szCs w:val="22"/>
        </w:rPr>
      </w:pPr>
    </w:p>
    <w:p w14:paraId="7B9ADCAD" w14:textId="5734E1D7" w:rsidR="00546B93" w:rsidRPr="00B220CE" w:rsidRDefault="001554B2" w:rsidP="00A0459F">
      <w:pPr>
        <w:spacing w:before="240" w:after="120"/>
        <w:rPr>
          <w:rFonts w:ascii="Times New Roman" w:hAnsi="Times New Roman"/>
          <w:bCs/>
          <w:iCs/>
          <w:sz w:val="24"/>
        </w:rPr>
      </w:pPr>
      <w:r w:rsidRPr="00B220CE">
        <w:rPr>
          <w:rFonts w:ascii="Times New Roman" w:hAnsi="Times New Roman"/>
          <w:b/>
          <w:iCs/>
          <w:sz w:val="24"/>
        </w:rPr>
        <w:t>Abstract</w:t>
      </w:r>
    </w:p>
    <w:p w14:paraId="414A3D2A" w14:textId="1E446D36" w:rsidR="00546B93" w:rsidRPr="00B220CE" w:rsidRDefault="00B220CE" w:rsidP="002E4E39">
      <w:pPr>
        <w:spacing w:after="120"/>
        <w:ind w:firstLine="567"/>
        <w:jc w:val="both"/>
        <w:rPr>
          <w:rFonts w:ascii="Times New Roman" w:hAnsi="Times New Roman"/>
          <w:iCs/>
          <w:sz w:val="24"/>
        </w:rPr>
      </w:pPr>
      <w:r w:rsidRPr="00B220CE">
        <w:rPr>
          <w:rFonts w:asciiTheme="majorBidi" w:hAnsiTheme="majorBidi" w:cstheme="majorBidi"/>
          <w:iCs/>
          <w:sz w:val="24"/>
        </w:rPr>
        <w:t>Abstract in English, containing the essence of all writing, including justification, objectives, materials and methods, results, and conclusions. The number of words is not more than 250</w:t>
      </w:r>
      <w:r w:rsidR="00D249B9">
        <w:rPr>
          <w:rFonts w:asciiTheme="majorBidi" w:hAnsiTheme="majorBidi" w:cstheme="majorBidi"/>
          <w:iCs/>
          <w:sz w:val="24"/>
        </w:rPr>
        <w:t>.</w:t>
      </w:r>
      <w:r w:rsidRPr="00B220CE">
        <w:rPr>
          <w:rFonts w:asciiTheme="majorBidi" w:hAnsiTheme="majorBidi" w:cstheme="majorBidi"/>
          <w:iCs/>
          <w:sz w:val="24"/>
        </w:rPr>
        <w:t xml:space="preserve"> (Times New Roman, 12pt, 1 space)</w:t>
      </w:r>
    </w:p>
    <w:p w14:paraId="5CCD72A7" w14:textId="73C33291" w:rsidR="00546B93" w:rsidRPr="00A0459F" w:rsidRDefault="001554B2" w:rsidP="00A0459F">
      <w:pPr>
        <w:ind w:left="1418" w:hanging="1418"/>
        <w:jc w:val="both"/>
        <w:rPr>
          <w:rFonts w:ascii="Times New Roman" w:hAnsi="Times New Roman"/>
          <w:bCs/>
          <w:iCs/>
          <w:sz w:val="24"/>
        </w:rPr>
      </w:pPr>
      <w:r w:rsidRPr="00B220CE">
        <w:rPr>
          <w:rFonts w:ascii="Times New Roman" w:hAnsi="Times New Roman"/>
          <w:iCs/>
          <w:sz w:val="24"/>
        </w:rPr>
        <w:t>[</w:t>
      </w:r>
      <w:r w:rsidRPr="00B220CE">
        <w:rPr>
          <w:rFonts w:ascii="Times New Roman" w:hAnsi="Times New Roman"/>
          <w:bCs/>
          <w:iCs/>
          <w:sz w:val="24"/>
        </w:rPr>
        <w:t>Keywords:</w:t>
      </w:r>
      <w:r w:rsidR="002E4E39" w:rsidRPr="00B220CE">
        <w:rPr>
          <w:rFonts w:ascii="Times New Roman" w:hAnsi="Times New Roman"/>
          <w:bCs/>
          <w:iCs/>
          <w:sz w:val="24"/>
        </w:rPr>
        <w:t xml:space="preserve"> </w:t>
      </w:r>
      <w:r w:rsidR="00B220CE">
        <w:rPr>
          <w:rFonts w:ascii="Times New Roman" w:hAnsi="Times New Roman"/>
          <w:bCs/>
          <w:iCs/>
          <w:sz w:val="24"/>
        </w:rPr>
        <w:tab/>
      </w:r>
      <w:r w:rsidR="005210E7" w:rsidRPr="00B220CE">
        <w:rPr>
          <w:rFonts w:ascii="Times New Roman" w:hAnsi="Times New Roman"/>
          <w:bCs/>
          <w:iCs/>
          <w:sz w:val="24"/>
        </w:rPr>
        <w:t>………., ……….., …………..]</w:t>
      </w:r>
      <w:r w:rsidR="00546B93" w:rsidRPr="00B220CE">
        <w:rPr>
          <w:rFonts w:ascii="Times New Roman" w:hAnsi="Times New Roman"/>
          <w:bCs/>
          <w:iCs/>
          <w:sz w:val="24"/>
        </w:rPr>
        <w:t xml:space="preserve"> (</w:t>
      </w:r>
      <w:r w:rsidR="00B220CE" w:rsidRPr="00B220CE">
        <w:rPr>
          <w:rFonts w:asciiTheme="majorBidi" w:hAnsiTheme="majorBidi" w:cstheme="majorBidi"/>
          <w:iCs/>
          <w:sz w:val="24"/>
        </w:rPr>
        <w:t xml:space="preserve">3 to 5 keywords, </w:t>
      </w:r>
      <w:bookmarkStart w:id="0" w:name="_Hlk126867629"/>
      <w:r w:rsidR="00B220CE" w:rsidRPr="00B220CE">
        <w:rPr>
          <w:rFonts w:asciiTheme="majorBidi" w:hAnsiTheme="majorBidi" w:cstheme="majorBidi"/>
          <w:iCs/>
          <w:sz w:val="24"/>
        </w:rPr>
        <w:t>arranged in alphabetical order</w:t>
      </w:r>
      <w:bookmarkEnd w:id="0"/>
      <w:r w:rsidR="00B220CE" w:rsidRPr="00B220CE">
        <w:rPr>
          <w:rFonts w:asciiTheme="majorBidi" w:hAnsiTheme="majorBidi" w:cstheme="majorBidi"/>
          <w:iCs/>
          <w:sz w:val="24"/>
        </w:rPr>
        <w:t>, and not written in the title</w:t>
      </w:r>
      <w:r w:rsidR="00546B93" w:rsidRPr="00B220CE">
        <w:rPr>
          <w:rFonts w:ascii="Times New Roman" w:hAnsi="Times New Roman"/>
          <w:bCs/>
          <w:iCs/>
          <w:sz w:val="24"/>
        </w:rPr>
        <w:t>)</w:t>
      </w:r>
    </w:p>
    <w:p w14:paraId="1DE5F0B4" w14:textId="0E1537A9" w:rsidR="0034113F" w:rsidRPr="00546B93" w:rsidRDefault="005210E7" w:rsidP="002E4E39">
      <w:pPr>
        <w:autoSpaceDE w:val="0"/>
        <w:autoSpaceDN w:val="0"/>
        <w:adjustRightInd w:val="0"/>
        <w:spacing w:before="240" w:after="120" w:line="300" w:lineRule="auto"/>
        <w:ind w:left="-142"/>
        <w:rPr>
          <w:rFonts w:ascii="Times New Roman" w:hAnsi="Times New Roman"/>
          <w:b/>
          <w:bCs/>
          <w:sz w:val="24"/>
        </w:rPr>
      </w:pPr>
      <w:r w:rsidRPr="00546B93">
        <w:rPr>
          <w:rFonts w:ascii="Times New Roman" w:hAnsi="Times New Roman"/>
          <w:b/>
          <w:bCs/>
          <w:sz w:val="24"/>
        </w:rPr>
        <w:t>I</w:t>
      </w:r>
      <w:r w:rsidR="00FB084E" w:rsidRPr="00546B93">
        <w:rPr>
          <w:rFonts w:ascii="Times New Roman" w:hAnsi="Times New Roman"/>
          <w:b/>
          <w:bCs/>
          <w:sz w:val="24"/>
        </w:rPr>
        <w:t>ntroduction</w:t>
      </w:r>
    </w:p>
    <w:p w14:paraId="748E7B02" w14:textId="7E8DD03A" w:rsidR="00CF0CFE" w:rsidRPr="00AC14A0" w:rsidRDefault="00B220CE" w:rsidP="00125F74">
      <w:pPr>
        <w:autoSpaceDE w:val="0"/>
        <w:autoSpaceDN w:val="0"/>
        <w:adjustRightInd w:val="0"/>
        <w:spacing w:before="120" w:line="360" w:lineRule="auto"/>
        <w:ind w:firstLine="567"/>
        <w:jc w:val="both"/>
        <w:rPr>
          <w:rFonts w:ascii="Times New Roman" w:hAnsi="Times New Roman"/>
          <w:bCs/>
          <w:sz w:val="24"/>
        </w:rPr>
      </w:pPr>
      <w:r w:rsidRPr="00AC14A0">
        <w:rPr>
          <w:rFonts w:asciiTheme="majorBidi" w:hAnsiTheme="majorBidi" w:cstheme="majorBidi"/>
          <w:sz w:val="24"/>
          <w:lang w:val="en"/>
        </w:rPr>
        <w:t>The introduction contains the background and the objective(s) of your research. In this section, explain the research problem(s) supported by some literature, briefly mention how previous relevant studies have been done to address the problem(s), and clearly state the aim(s) of your study. (Times New Roman, 12pt, 1.5 spaces)</w:t>
      </w:r>
    </w:p>
    <w:p w14:paraId="4ABE68C0" w14:textId="3E7F4B80" w:rsidR="005210E7" w:rsidRPr="00DA63A5" w:rsidRDefault="00EB31AC" w:rsidP="002E4E39">
      <w:pPr>
        <w:autoSpaceDE w:val="0"/>
        <w:autoSpaceDN w:val="0"/>
        <w:adjustRightInd w:val="0"/>
        <w:spacing w:before="240" w:after="120" w:line="300" w:lineRule="auto"/>
        <w:ind w:left="-142"/>
        <w:rPr>
          <w:rFonts w:ascii="Times New Roman" w:hAnsi="Times New Roman"/>
          <w:b/>
          <w:bCs/>
          <w:sz w:val="24"/>
        </w:rPr>
      </w:pPr>
      <w:r w:rsidRPr="00DA63A5">
        <w:rPr>
          <w:rFonts w:ascii="Times New Roman" w:hAnsi="Times New Roman"/>
          <w:b/>
          <w:bCs/>
          <w:sz w:val="24"/>
        </w:rPr>
        <w:t>M</w:t>
      </w:r>
      <w:r w:rsidR="00FB084E" w:rsidRPr="00DA63A5">
        <w:rPr>
          <w:rFonts w:ascii="Times New Roman" w:hAnsi="Times New Roman"/>
          <w:b/>
          <w:bCs/>
          <w:sz w:val="24"/>
        </w:rPr>
        <w:t>aterial</w:t>
      </w:r>
      <w:r w:rsidRPr="00DA63A5">
        <w:rPr>
          <w:rFonts w:ascii="Times New Roman" w:hAnsi="Times New Roman"/>
          <w:b/>
          <w:bCs/>
          <w:sz w:val="24"/>
        </w:rPr>
        <w:t xml:space="preserve"> </w:t>
      </w:r>
      <w:r w:rsidR="009F48DE">
        <w:rPr>
          <w:rFonts w:ascii="Times New Roman" w:hAnsi="Times New Roman"/>
          <w:b/>
          <w:bCs/>
          <w:sz w:val="24"/>
        </w:rPr>
        <w:t>and</w:t>
      </w:r>
      <w:r w:rsidRPr="00DA63A5">
        <w:rPr>
          <w:rFonts w:ascii="Times New Roman" w:hAnsi="Times New Roman"/>
          <w:b/>
          <w:bCs/>
          <w:sz w:val="24"/>
        </w:rPr>
        <w:t xml:space="preserve"> M</w:t>
      </w:r>
      <w:r w:rsidR="00FB084E" w:rsidRPr="00DA63A5">
        <w:rPr>
          <w:rFonts w:ascii="Times New Roman" w:hAnsi="Times New Roman"/>
          <w:b/>
          <w:bCs/>
          <w:sz w:val="24"/>
        </w:rPr>
        <w:t>ethod</w:t>
      </w:r>
      <w:r w:rsidR="009F48DE">
        <w:rPr>
          <w:rFonts w:ascii="Times New Roman" w:hAnsi="Times New Roman"/>
          <w:b/>
          <w:bCs/>
          <w:sz w:val="24"/>
        </w:rPr>
        <w:t>s</w:t>
      </w:r>
    </w:p>
    <w:p w14:paraId="027FADE2" w14:textId="3996DDA9" w:rsidR="00366072" w:rsidRDefault="009F48DE" w:rsidP="00D074D2">
      <w:pPr>
        <w:autoSpaceDE w:val="0"/>
        <w:autoSpaceDN w:val="0"/>
        <w:adjustRightInd w:val="0"/>
        <w:spacing w:after="120" w:line="360" w:lineRule="auto"/>
        <w:ind w:firstLine="567"/>
        <w:jc w:val="both"/>
        <w:rPr>
          <w:rFonts w:ascii="Times New Roman" w:hAnsi="Times New Roman"/>
          <w:bCs/>
          <w:sz w:val="24"/>
        </w:rPr>
      </w:pPr>
      <w:r w:rsidRPr="009F48DE">
        <w:rPr>
          <w:rStyle w:val="Strong"/>
          <w:rFonts w:asciiTheme="majorBidi" w:hAnsiTheme="majorBidi" w:cstheme="majorBidi"/>
          <w:b w:val="0"/>
          <w:bCs w:val="0"/>
          <w:sz w:val="24"/>
          <w:lang w:val="en"/>
        </w:rPr>
        <w:t>This chapter explaining the</w:t>
      </w:r>
      <w:r w:rsidRPr="009F48DE">
        <w:rPr>
          <w:rStyle w:val="Strong"/>
          <w:rFonts w:asciiTheme="majorBidi" w:hAnsiTheme="majorBidi" w:cstheme="majorBidi"/>
          <w:sz w:val="24"/>
          <w:lang w:val="en"/>
        </w:rPr>
        <w:t xml:space="preserve"> </w:t>
      </w:r>
      <w:r w:rsidRPr="009F48DE">
        <w:rPr>
          <w:rFonts w:asciiTheme="majorBidi" w:hAnsiTheme="majorBidi" w:cstheme="majorBidi"/>
          <w:sz w:val="24"/>
          <w:lang w:val="en"/>
        </w:rPr>
        <w:t>materials and methods used in the research, described in briefly and clearly. The time and place of the research should be mentioned only for the research done in the field. (Times New Roman, 12pt, 1.5 spaces, and title of sub-chapters are written in italic) </w:t>
      </w:r>
    </w:p>
    <w:p w14:paraId="773E6A33" w14:textId="38162531" w:rsidR="00366072" w:rsidRDefault="00366072" w:rsidP="00D074D2">
      <w:pPr>
        <w:autoSpaceDE w:val="0"/>
        <w:autoSpaceDN w:val="0"/>
        <w:adjustRightInd w:val="0"/>
        <w:spacing w:line="360" w:lineRule="auto"/>
        <w:jc w:val="both"/>
        <w:rPr>
          <w:rFonts w:ascii="Times New Roman" w:hAnsi="Times New Roman"/>
          <w:bCs/>
          <w:i/>
          <w:sz w:val="24"/>
        </w:rPr>
      </w:pPr>
      <w:r>
        <w:rPr>
          <w:rFonts w:ascii="Times New Roman" w:hAnsi="Times New Roman"/>
          <w:bCs/>
          <w:i/>
          <w:sz w:val="24"/>
        </w:rPr>
        <w:t>Sub</w:t>
      </w:r>
      <w:r w:rsidR="009F48DE">
        <w:rPr>
          <w:rFonts w:ascii="Times New Roman" w:hAnsi="Times New Roman"/>
          <w:bCs/>
          <w:i/>
          <w:sz w:val="24"/>
        </w:rPr>
        <w:t>-chapter of material and methods</w:t>
      </w:r>
    </w:p>
    <w:p w14:paraId="307D2216" w14:textId="0A54ED72" w:rsidR="00366072" w:rsidRDefault="009F48DE" w:rsidP="00D074D2">
      <w:pPr>
        <w:autoSpaceDE w:val="0"/>
        <w:autoSpaceDN w:val="0"/>
        <w:adjustRightInd w:val="0"/>
        <w:spacing w:after="120" w:line="360" w:lineRule="auto"/>
        <w:jc w:val="both"/>
        <w:rPr>
          <w:rFonts w:ascii="Times New Roman" w:hAnsi="Times New Roman"/>
          <w:bCs/>
          <w:sz w:val="24"/>
        </w:rPr>
      </w:pPr>
      <w:r>
        <w:rPr>
          <w:rFonts w:ascii="Times New Roman" w:hAnsi="Times New Roman"/>
          <w:bCs/>
          <w:sz w:val="24"/>
        </w:rPr>
        <w:t>Descriptions.</w:t>
      </w:r>
    </w:p>
    <w:p w14:paraId="03045D41" w14:textId="77777777" w:rsidR="009F48DE" w:rsidRDefault="009F48DE" w:rsidP="00D074D2">
      <w:pPr>
        <w:autoSpaceDE w:val="0"/>
        <w:autoSpaceDN w:val="0"/>
        <w:adjustRightInd w:val="0"/>
        <w:spacing w:line="360" w:lineRule="auto"/>
        <w:jc w:val="both"/>
        <w:rPr>
          <w:rFonts w:ascii="Times New Roman" w:hAnsi="Times New Roman"/>
          <w:bCs/>
          <w:i/>
          <w:sz w:val="24"/>
        </w:rPr>
      </w:pPr>
      <w:r>
        <w:rPr>
          <w:rFonts w:ascii="Times New Roman" w:hAnsi="Times New Roman"/>
          <w:bCs/>
          <w:i/>
          <w:sz w:val="24"/>
        </w:rPr>
        <w:t>Sub-chapter of material and methods</w:t>
      </w:r>
    </w:p>
    <w:p w14:paraId="597A3E22" w14:textId="77777777" w:rsidR="009F48DE" w:rsidRDefault="009F48DE" w:rsidP="00D074D2">
      <w:pPr>
        <w:autoSpaceDE w:val="0"/>
        <w:autoSpaceDN w:val="0"/>
        <w:adjustRightInd w:val="0"/>
        <w:spacing w:after="120" w:line="360" w:lineRule="auto"/>
        <w:jc w:val="both"/>
        <w:rPr>
          <w:rFonts w:ascii="Times New Roman" w:hAnsi="Times New Roman"/>
          <w:bCs/>
          <w:sz w:val="24"/>
        </w:rPr>
      </w:pPr>
      <w:r>
        <w:rPr>
          <w:rFonts w:ascii="Times New Roman" w:hAnsi="Times New Roman"/>
          <w:bCs/>
          <w:sz w:val="24"/>
        </w:rPr>
        <w:t>Descriptions.</w:t>
      </w:r>
    </w:p>
    <w:p w14:paraId="41AE8F0C" w14:textId="77777777" w:rsidR="009F48DE" w:rsidRDefault="009F48DE" w:rsidP="00D074D2">
      <w:pPr>
        <w:autoSpaceDE w:val="0"/>
        <w:autoSpaceDN w:val="0"/>
        <w:adjustRightInd w:val="0"/>
        <w:spacing w:line="360" w:lineRule="auto"/>
        <w:jc w:val="both"/>
        <w:rPr>
          <w:rFonts w:ascii="Times New Roman" w:hAnsi="Times New Roman"/>
          <w:bCs/>
          <w:i/>
          <w:sz w:val="24"/>
        </w:rPr>
      </w:pPr>
      <w:r>
        <w:rPr>
          <w:rFonts w:ascii="Times New Roman" w:hAnsi="Times New Roman"/>
          <w:bCs/>
          <w:i/>
          <w:sz w:val="24"/>
        </w:rPr>
        <w:t>Sub-chapter of material and methods</w:t>
      </w:r>
    </w:p>
    <w:p w14:paraId="737252A8" w14:textId="3D72B94C" w:rsidR="002E4E39" w:rsidRDefault="009F48DE" w:rsidP="00D074D2">
      <w:pPr>
        <w:autoSpaceDE w:val="0"/>
        <w:autoSpaceDN w:val="0"/>
        <w:adjustRightInd w:val="0"/>
        <w:spacing w:line="360" w:lineRule="auto"/>
        <w:jc w:val="both"/>
        <w:rPr>
          <w:rFonts w:ascii="Times New Roman" w:hAnsi="Times New Roman"/>
          <w:bCs/>
          <w:sz w:val="24"/>
        </w:rPr>
      </w:pPr>
      <w:r>
        <w:rPr>
          <w:rFonts w:ascii="Times New Roman" w:hAnsi="Times New Roman"/>
          <w:bCs/>
          <w:sz w:val="24"/>
        </w:rPr>
        <w:t>Descriptions.</w:t>
      </w:r>
    </w:p>
    <w:p w14:paraId="1A4EBFBA" w14:textId="77777777" w:rsidR="00AC4CD8" w:rsidRDefault="00AC4CD8" w:rsidP="00D074D2">
      <w:pPr>
        <w:autoSpaceDE w:val="0"/>
        <w:autoSpaceDN w:val="0"/>
        <w:adjustRightInd w:val="0"/>
        <w:spacing w:line="360" w:lineRule="auto"/>
        <w:jc w:val="both"/>
        <w:rPr>
          <w:rFonts w:ascii="Times New Roman" w:hAnsi="Times New Roman"/>
          <w:bCs/>
          <w:sz w:val="24"/>
        </w:rPr>
      </w:pPr>
    </w:p>
    <w:p w14:paraId="4D99D7D2" w14:textId="77777777" w:rsidR="00AC4CD8" w:rsidRDefault="00AC4CD8" w:rsidP="00D074D2">
      <w:pPr>
        <w:autoSpaceDE w:val="0"/>
        <w:autoSpaceDN w:val="0"/>
        <w:adjustRightInd w:val="0"/>
        <w:spacing w:line="360" w:lineRule="auto"/>
        <w:jc w:val="both"/>
        <w:rPr>
          <w:rFonts w:ascii="Times New Roman" w:hAnsi="Times New Roman"/>
          <w:bCs/>
          <w:sz w:val="24"/>
        </w:rPr>
      </w:pPr>
    </w:p>
    <w:p w14:paraId="7858229B" w14:textId="77777777" w:rsidR="00AC4CD8" w:rsidRPr="002E4E39" w:rsidRDefault="00AC4CD8" w:rsidP="00D074D2">
      <w:pPr>
        <w:autoSpaceDE w:val="0"/>
        <w:autoSpaceDN w:val="0"/>
        <w:adjustRightInd w:val="0"/>
        <w:spacing w:line="360" w:lineRule="auto"/>
        <w:jc w:val="both"/>
        <w:rPr>
          <w:rFonts w:ascii="Times New Roman" w:hAnsi="Times New Roman"/>
          <w:bCs/>
          <w:sz w:val="24"/>
        </w:rPr>
      </w:pPr>
    </w:p>
    <w:p w14:paraId="39EA561B" w14:textId="02E4EB80" w:rsidR="00A26F18" w:rsidRPr="00DA63A5" w:rsidRDefault="00895F79" w:rsidP="002E4E39">
      <w:pPr>
        <w:pStyle w:val="t0"/>
        <w:tabs>
          <w:tab w:val="clear" w:pos="720"/>
        </w:tabs>
        <w:spacing w:before="240" w:after="120" w:line="300" w:lineRule="auto"/>
        <w:jc w:val="center"/>
        <w:rPr>
          <w:b/>
          <w:bCs/>
        </w:rPr>
      </w:pPr>
      <w:r w:rsidRPr="00DA63A5">
        <w:rPr>
          <w:b/>
          <w:bCs/>
        </w:rPr>
        <w:lastRenderedPageBreak/>
        <w:t>Results and Discussion</w:t>
      </w:r>
    </w:p>
    <w:p w14:paraId="17802072" w14:textId="10236999" w:rsidR="00366072" w:rsidRPr="00366072" w:rsidRDefault="00897D89" w:rsidP="00A0459F">
      <w:pPr>
        <w:autoSpaceDE w:val="0"/>
        <w:autoSpaceDN w:val="0"/>
        <w:adjustRightInd w:val="0"/>
        <w:spacing w:line="360" w:lineRule="auto"/>
        <w:ind w:firstLine="567"/>
        <w:jc w:val="both"/>
        <w:rPr>
          <w:rFonts w:ascii="Times New Roman" w:hAnsi="Times New Roman"/>
          <w:bCs/>
          <w:iCs/>
          <w:kern w:val="0"/>
          <w:sz w:val="24"/>
        </w:rPr>
      </w:pPr>
      <w:r w:rsidRPr="00897D89">
        <w:rPr>
          <w:rFonts w:asciiTheme="majorBidi" w:hAnsiTheme="majorBidi" w:cstheme="majorBidi"/>
          <w:sz w:val="24"/>
          <w:lang w:val="en"/>
        </w:rPr>
        <w:t>Provide the main results, supporting results, and discussion of each sub-chapters. Some previous relevant studies need to be cited to support the research results. (Times New Roman, 12pt, 1.5 spaces, and title of sub-chapters are written in italic)</w:t>
      </w:r>
    </w:p>
    <w:p w14:paraId="38FEA5CC" w14:textId="1744F56A" w:rsidR="00897D89" w:rsidRDefault="00897D89" w:rsidP="00D074D2">
      <w:pPr>
        <w:autoSpaceDE w:val="0"/>
        <w:autoSpaceDN w:val="0"/>
        <w:adjustRightInd w:val="0"/>
        <w:spacing w:before="240" w:line="360" w:lineRule="auto"/>
        <w:jc w:val="both"/>
        <w:rPr>
          <w:rFonts w:ascii="Times New Roman" w:hAnsi="Times New Roman"/>
          <w:bCs/>
          <w:i/>
          <w:sz w:val="24"/>
        </w:rPr>
      </w:pPr>
      <w:r>
        <w:rPr>
          <w:rFonts w:ascii="Times New Roman" w:hAnsi="Times New Roman"/>
          <w:bCs/>
          <w:i/>
          <w:sz w:val="24"/>
        </w:rPr>
        <w:t>Sub-chapter of results and discussion</w:t>
      </w:r>
    </w:p>
    <w:p w14:paraId="1C2B5037" w14:textId="77777777" w:rsidR="00897D89" w:rsidRDefault="00897D89" w:rsidP="00D074D2">
      <w:pPr>
        <w:autoSpaceDE w:val="0"/>
        <w:autoSpaceDN w:val="0"/>
        <w:adjustRightInd w:val="0"/>
        <w:spacing w:after="120" w:line="360" w:lineRule="auto"/>
        <w:jc w:val="both"/>
        <w:rPr>
          <w:rFonts w:ascii="Times New Roman" w:hAnsi="Times New Roman"/>
          <w:bCs/>
          <w:sz w:val="24"/>
        </w:rPr>
      </w:pPr>
      <w:r>
        <w:rPr>
          <w:rFonts w:ascii="Times New Roman" w:hAnsi="Times New Roman"/>
          <w:bCs/>
          <w:sz w:val="24"/>
        </w:rPr>
        <w:t>Descriptions.</w:t>
      </w:r>
    </w:p>
    <w:p w14:paraId="44B0FDEF" w14:textId="2E363683" w:rsidR="00897D89" w:rsidRDefault="00897D89" w:rsidP="00D074D2">
      <w:pPr>
        <w:autoSpaceDE w:val="0"/>
        <w:autoSpaceDN w:val="0"/>
        <w:adjustRightInd w:val="0"/>
        <w:spacing w:line="360" w:lineRule="auto"/>
        <w:jc w:val="both"/>
        <w:rPr>
          <w:rFonts w:ascii="Times New Roman" w:hAnsi="Times New Roman"/>
          <w:bCs/>
          <w:i/>
          <w:sz w:val="24"/>
        </w:rPr>
      </w:pPr>
      <w:r>
        <w:rPr>
          <w:rFonts w:ascii="Times New Roman" w:hAnsi="Times New Roman"/>
          <w:bCs/>
          <w:i/>
          <w:sz w:val="24"/>
        </w:rPr>
        <w:t>Sub-chapter of results and discussion</w:t>
      </w:r>
    </w:p>
    <w:p w14:paraId="550A9D41" w14:textId="77777777" w:rsidR="00897D89" w:rsidRDefault="00897D89" w:rsidP="00D074D2">
      <w:pPr>
        <w:autoSpaceDE w:val="0"/>
        <w:autoSpaceDN w:val="0"/>
        <w:adjustRightInd w:val="0"/>
        <w:spacing w:after="120" w:line="360" w:lineRule="auto"/>
        <w:jc w:val="both"/>
        <w:rPr>
          <w:rFonts w:ascii="Times New Roman" w:hAnsi="Times New Roman"/>
          <w:bCs/>
          <w:sz w:val="24"/>
        </w:rPr>
      </w:pPr>
      <w:r>
        <w:rPr>
          <w:rFonts w:ascii="Times New Roman" w:hAnsi="Times New Roman"/>
          <w:bCs/>
          <w:sz w:val="24"/>
        </w:rPr>
        <w:t>Descriptions.</w:t>
      </w:r>
    </w:p>
    <w:p w14:paraId="133FA1E1" w14:textId="5BA99B89" w:rsidR="00897D89" w:rsidRDefault="00897D89" w:rsidP="00D074D2">
      <w:pPr>
        <w:autoSpaceDE w:val="0"/>
        <w:autoSpaceDN w:val="0"/>
        <w:adjustRightInd w:val="0"/>
        <w:spacing w:line="360" w:lineRule="auto"/>
        <w:jc w:val="both"/>
        <w:rPr>
          <w:rFonts w:ascii="Times New Roman" w:hAnsi="Times New Roman"/>
          <w:bCs/>
          <w:i/>
          <w:sz w:val="24"/>
        </w:rPr>
      </w:pPr>
      <w:r>
        <w:rPr>
          <w:rFonts w:ascii="Times New Roman" w:hAnsi="Times New Roman"/>
          <w:bCs/>
          <w:i/>
          <w:sz w:val="24"/>
        </w:rPr>
        <w:t>Sub-chapter of results and discussion</w:t>
      </w:r>
    </w:p>
    <w:p w14:paraId="1911DF3C" w14:textId="628D9345" w:rsidR="00CF0CFE" w:rsidRDefault="00897D89" w:rsidP="00D074D2">
      <w:pPr>
        <w:autoSpaceDE w:val="0"/>
        <w:autoSpaceDN w:val="0"/>
        <w:adjustRightInd w:val="0"/>
        <w:spacing w:line="360" w:lineRule="auto"/>
        <w:jc w:val="both"/>
        <w:rPr>
          <w:rFonts w:ascii="Times New Roman" w:hAnsi="Times New Roman"/>
          <w:bCs/>
          <w:sz w:val="24"/>
        </w:rPr>
      </w:pPr>
      <w:r>
        <w:rPr>
          <w:rFonts w:ascii="Times New Roman" w:hAnsi="Times New Roman"/>
          <w:bCs/>
          <w:sz w:val="24"/>
        </w:rPr>
        <w:t>Descriptions.</w:t>
      </w:r>
    </w:p>
    <w:p w14:paraId="2EF18AEE" w14:textId="7AEF2879" w:rsidR="00366072" w:rsidRPr="00DA63A5" w:rsidRDefault="00366072" w:rsidP="00897D89">
      <w:pPr>
        <w:autoSpaceDE w:val="0"/>
        <w:autoSpaceDN w:val="0"/>
        <w:adjustRightInd w:val="0"/>
        <w:spacing w:before="240" w:after="120" w:line="300" w:lineRule="auto"/>
        <w:ind w:left="-142"/>
        <w:rPr>
          <w:rFonts w:ascii="Times New Roman" w:hAnsi="Times New Roman"/>
          <w:b/>
          <w:bCs/>
          <w:sz w:val="24"/>
        </w:rPr>
      </w:pPr>
      <w:r w:rsidRPr="00DA63A5">
        <w:rPr>
          <w:rFonts w:ascii="Times New Roman" w:hAnsi="Times New Roman"/>
          <w:b/>
          <w:bCs/>
          <w:sz w:val="24"/>
        </w:rPr>
        <w:t>Conclusion</w:t>
      </w:r>
    </w:p>
    <w:p w14:paraId="7C91B827" w14:textId="31C93C84" w:rsidR="00366072" w:rsidRPr="00A0459F" w:rsidRDefault="00897D89" w:rsidP="00A0459F">
      <w:pPr>
        <w:spacing w:line="360" w:lineRule="auto"/>
        <w:ind w:firstLine="567"/>
        <w:jc w:val="both"/>
        <w:rPr>
          <w:rFonts w:ascii="Times New Roman" w:hAnsi="Times New Roman"/>
          <w:bCs/>
          <w:sz w:val="24"/>
        </w:rPr>
      </w:pPr>
      <w:r w:rsidRPr="00897D89">
        <w:rPr>
          <w:rFonts w:asciiTheme="majorBidi" w:hAnsiTheme="majorBidi" w:cstheme="majorBidi"/>
          <w:sz w:val="24"/>
          <w:lang w:val="en"/>
        </w:rPr>
        <w:t>This part summarizing the results of the study and answering the objectives. (Times New Roman, 12pt, 1.5 spaces)</w:t>
      </w:r>
    </w:p>
    <w:p w14:paraId="7D52A0A2" w14:textId="36824AC4" w:rsidR="00366072" w:rsidRPr="00DA63A5" w:rsidRDefault="00366072" w:rsidP="00897D89">
      <w:pPr>
        <w:autoSpaceDE w:val="0"/>
        <w:autoSpaceDN w:val="0"/>
        <w:adjustRightInd w:val="0"/>
        <w:spacing w:before="240" w:after="120" w:line="360" w:lineRule="auto"/>
        <w:ind w:left="-142"/>
        <w:rPr>
          <w:rFonts w:ascii="Times New Roman" w:hAnsi="Times New Roman"/>
          <w:b/>
          <w:bCs/>
          <w:sz w:val="24"/>
        </w:rPr>
      </w:pPr>
      <w:r w:rsidRPr="00DA63A5">
        <w:rPr>
          <w:rFonts w:ascii="Times New Roman" w:hAnsi="Times New Roman"/>
          <w:b/>
          <w:bCs/>
          <w:kern w:val="0"/>
          <w:sz w:val="24"/>
        </w:rPr>
        <w:t>Acknowledgements</w:t>
      </w:r>
    </w:p>
    <w:p w14:paraId="3E571997" w14:textId="7C35AA0A" w:rsidR="00CF0CFE" w:rsidRPr="00A0459F" w:rsidRDefault="00897D89" w:rsidP="00A0459F">
      <w:pPr>
        <w:autoSpaceDE w:val="0"/>
        <w:autoSpaceDN w:val="0"/>
        <w:adjustRightInd w:val="0"/>
        <w:spacing w:line="360" w:lineRule="auto"/>
        <w:ind w:firstLine="567"/>
        <w:jc w:val="both"/>
        <w:rPr>
          <w:rFonts w:ascii="Times New Roman" w:hAnsi="Times New Roman"/>
          <w:bCs/>
          <w:kern w:val="0"/>
          <w:sz w:val="24"/>
        </w:rPr>
      </w:pPr>
      <w:r w:rsidRPr="00897D89">
        <w:rPr>
          <w:rFonts w:asciiTheme="majorBidi" w:hAnsiTheme="majorBidi" w:cstheme="majorBidi"/>
          <w:sz w:val="24"/>
        </w:rPr>
        <w:t xml:space="preserve">All Acknowledgments, including people, grants, and funds should be included. The names of funding organizations should be written in full. </w:t>
      </w:r>
      <w:r w:rsidRPr="00897D89">
        <w:rPr>
          <w:rFonts w:asciiTheme="majorBidi" w:hAnsiTheme="majorBidi" w:cstheme="majorBidi"/>
          <w:sz w:val="24"/>
          <w:lang w:val="en"/>
        </w:rPr>
        <w:t>(Times New Roman, 12pt, 1.5 spaces)</w:t>
      </w:r>
    </w:p>
    <w:p w14:paraId="6E9164A2" w14:textId="57B65EA2" w:rsidR="00366072" w:rsidRPr="00DA63A5" w:rsidRDefault="00366072" w:rsidP="00897D89">
      <w:pPr>
        <w:autoSpaceDE w:val="0"/>
        <w:autoSpaceDN w:val="0"/>
        <w:adjustRightInd w:val="0"/>
        <w:spacing w:before="240" w:after="120" w:line="300" w:lineRule="auto"/>
        <w:ind w:left="-142"/>
        <w:rPr>
          <w:rFonts w:ascii="Times New Roman" w:hAnsi="Times New Roman"/>
          <w:b/>
          <w:bCs/>
          <w:sz w:val="24"/>
        </w:rPr>
      </w:pPr>
      <w:r w:rsidRPr="00DA63A5">
        <w:rPr>
          <w:rFonts w:ascii="Times New Roman" w:hAnsi="Times New Roman"/>
          <w:b/>
          <w:bCs/>
          <w:sz w:val="24"/>
        </w:rPr>
        <w:t>References</w:t>
      </w:r>
    </w:p>
    <w:p w14:paraId="368F009A" w14:textId="318F8D91" w:rsidR="00A15DAD" w:rsidRDefault="00897D89" w:rsidP="00D074D2">
      <w:pPr>
        <w:pStyle w:val="t0"/>
        <w:tabs>
          <w:tab w:val="clear" w:pos="720"/>
        </w:tabs>
        <w:spacing w:after="240" w:line="360" w:lineRule="auto"/>
        <w:ind w:left="0" w:firstLine="567"/>
        <w:rPr>
          <w:rFonts w:asciiTheme="majorBidi" w:hAnsiTheme="majorBidi" w:cstheme="majorBidi"/>
          <w:shd w:val="clear" w:color="auto" w:fill="FFFFFF"/>
        </w:rPr>
      </w:pPr>
      <w:r w:rsidRPr="009E65F6">
        <w:rPr>
          <w:rFonts w:asciiTheme="majorBidi" w:hAnsiTheme="majorBidi" w:cstheme="majorBidi"/>
          <w:shd w:val="clear" w:color="auto" w:fill="FFFFFF"/>
        </w:rPr>
        <w:t xml:space="preserve">References should be arranged alphabetically using </w:t>
      </w:r>
      <w:r w:rsidRPr="00BE34F1">
        <w:rPr>
          <w:rFonts w:asciiTheme="majorBidi" w:hAnsiTheme="majorBidi" w:cstheme="majorBidi"/>
          <w:b/>
          <w:bCs/>
          <w:shd w:val="clear" w:color="auto" w:fill="FFFFFF"/>
        </w:rPr>
        <w:t>American Physiological Association (APA) style 7th Edition</w:t>
      </w:r>
      <w:r w:rsidRPr="009E65F6">
        <w:rPr>
          <w:rFonts w:asciiTheme="majorBidi" w:hAnsiTheme="majorBidi" w:cstheme="majorBidi"/>
          <w:shd w:val="clear" w:color="auto" w:fill="FFFFFF"/>
        </w:rPr>
        <w:t>. The literature used as reference should be actual library sources including journals, patents, theses, proceedings, and textbooks. Unpublished data should not be cited as literature. Literature used as a reference should be at least 80% of recent literature (published in the last 10 years) and maximum 20% of old journals and books.</w:t>
      </w:r>
    </w:p>
    <w:p w14:paraId="18481648" w14:textId="77777777" w:rsidR="00A0459F" w:rsidRDefault="00A0459F" w:rsidP="00A0459F">
      <w:pPr>
        <w:spacing w:line="360" w:lineRule="auto"/>
        <w:jc w:val="both"/>
        <w:rPr>
          <w:rFonts w:asciiTheme="majorBidi" w:hAnsiTheme="majorBidi" w:cstheme="majorBidi"/>
          <w:sz w:val="24"/>
          <w:shd w:val="clear" w:color="auto" w:fill="FFFFFF"/>
        </w:rPr>
      </w:pPr>
      <w:r>
        <w:rPr>
          <w:rFonts w:asciiTheme="majorBidi" w:hAnsiTheme="majorBidi" w:cstheme="majorBidi"/>
          <w:sz w:val="24"/>
          <w:shd w:val="clear" w:color="auto" w:fill="FFFFFF"/>
        </w:rPr>
        <w:br w:type="page"/>
      </w:r>
    </w:p>
    <w:p w14:paraId="5E5317ED" w14:textId="031358F3" w:rsidR="002E4E39" w:rsidRPr="00A0459F" w:rsidRDefault="00A0459F" w:rsidP="00A0459F">
      <w:pPr>
        <w:spacing w:line="360" w:lineRule="auto"/>
        <w:jc w:val="both"/>
        <w:rPr>
          <w:rFonts w:asciiTheme="majorBidi" w:hAnsiTheme="majorBidi" w:cstheme="majorBidi"/>
          <w:sz w:val="24"/>
          <w:shd w:val="clear" w:color="auto" w:fill="FFFFFF"/>
        </w:rPr>
      </w:pPr>
      <w:r w:rsidRPr="009E65F6">
        <w:rPr>
          <w:rFonts w:asciiTheme="majorBidi" w:hAnsiTheme="majorBidi" w:cstheme="majorBidi"/>
          <w:sz w:val="24"/>
          <w:shd w:val="clear" w:color="auto" w:fill="FFFFFF"/>
        </w:rPr>
        <w:lastRenderedPageBreak/>
        <w:t xml:space="preserve">Some examples of references writing in </w:t>
      </w:r>
      <w:r w:rsidRPr="00BE34F1">
        <w:rPr>
          <w:rFonts w:asciiTheme="majorBidi" w:hAnsiTheme="majorBidi" w:cstheme="majorBidi"/>
          <w:b/>
          <w:bCs/>
          <w:sz w:val="24"/>
          <w:shd w:val="clear" w:color="auto" w:fill="FFFFFF"/>
        </w:rPr>
        <w:t>APA style 7</w:t>
      </w:r>
      <w:r w:rsidRPr="00BE34F1">
        <w:rPr>
          <w:rFonts w:asciiTheme="majorBidi" w:hAnsiTheme="majorBidi" w:cstheme="majorBidi"/>
          <w:b/>
          <w:bCs/>
          <w:sz w:val="24"/>
          <w:shd w:val="clear" w:color="auto" w:fill="FFFFFF"/>
          <w:vertAlign w:val="superscript"/>
        </w:rPr>
        <w:t>th</w:t>
      </w:r>
      <w:r w:rsidRPr="00BE34F1">
        <w:rPr>
          <w:rFonts w:asciiTheme="majorBidi" w:hAnsiTheme="majorBidi" w:cstheme="majorBidi"/>
          <w:b/>
          <w:bCs/>
          <w:sz w:val="24"/>
          <w:shd w:val="clear" w:color="auto" w:fill="FFFFFF"/>
        </w:rPr>
        <w:t xml:space="preserve"> edition</w:t>
      </w:r>
      <w:r w:rsidRPr="009E65F6">
        <w:rPr>
          <w:rFonts w:asciiTheme="majorBidi" w:hAnsiTheme="majorBidi" w:cstheme="majorBidi"/>
          <w:sz w:val="24"/>
          <w:shd w:val="clear" w:color="auto" w:fill="FFFFFF"/>
        </w:rPr>
        <w:t xml:space="preserve"> are provided below:</w:t>
      </w:r>
    </w:p>
    <w:p w14:paraId="6C006014" w14:textId="77777777" w:rsidR="00A15DAD" w:rsidRPr="00517B2D" w:rsidRDefault="00A15DAD" w:rsidP="00A15DAD">
      <w:pPr>
        <w:pStyle w:val="NormalWeb"/>
        <w:shd w:val="clear" w:color="auto" w:fill="FFFFFF"/>
        <w:spacing w:after="0" w:afterAutospacing="0" w:line="360" w:lineRule="auto"/>
        <w:jc w:val="both"/>
        <w:rPr>
          <w:rFonts w:asciiTheme="majorBidi" w:hAnsiTheme="majorBidi" w:cstheme="majorBidi"/>
          <w:i/>
          <w:iCs/>
        </w:rPr>
      </w:pPr>
      <w:r w:rsidRPr="00517B2D">
        <w:rPr>
          <w:rStyle w:val="Strong"/>
          <w:rFonts w:asciiTheme="majorBidi" w:hAnsiTheme="majorBidi" w:cstheme="majorBidi"/>
          <w:i/>
          <w:iCs/>
        </w:rPr>
        <w:t>Book</w:t>
      </w:r>
    </w:p>
    <w:p w14:paraId="6572BF19" w14:textId="77777777" w:rsidR="00A15DAD" w:rsidRDefault="00A15DAD" w:rsidP="00A15DAD">
      <w:pPr>
        <w:spacing w:before="120" w:line="360" w:lineRule="auto"/>
        <w:ind w:left="709" w:hanging="709"/>
        <w:jc w:val="both"/>
        <w:rPr>
          <w:rFonts w:asciiTheme="majorBidi" w:hAnsiTheme="majorBidi" w:cstheme="majorBidi"/>
          <w:color w:val="000000" w:themeColor="text1"/>
          <w:sz w:val="24"/>
          <w:shd w:val="clear" w:color="auto" w:fill="FFFFFF"/>
        </w:rPr>
      </w:pPr>
      <w:r w:rsidRPr="008634AE">
        <w:rPr>
          <w:rFonts w:asciiTheme="majorBidi" w:hAnsiTheme="majorBidi" w:cstheme="majorBidi"/>
          <w:color w:val="000000" w:themeColor="text1"/>
          <w:sz w:val="24"/>
          <w:shd w:val="clear" w:color="auto" w:fill="FFFFFF"/>
        </w:rPr>
        <w:t>Taiz, L., Zeiger, E., Møller, I. M., &amp; Murphy, A. (2015). </w:t>
      </w:r>
      <w:r w:rsidRPr="008634AE">
        <w:rPr>
          <w:rFonts w:asciiTheme="majorBidi" w:hAnsiTheme="majorBidi" w:cstheme="majorBidi"/>
          <w:i/>
          <w:iCs/>
          <w:color w:val="000000" w:themeColor="text1"/>
          <w:sz w:val="24"/>
          <w:shd w:val="clear" w:color="auto" w:fill="FFFFFF"/>
        </w:rPr>
        <w:t>Plant physiology and development</w:t>
      </w:r>
      <w:r w:rsidRPr="008634AE">
        <w:rPr>
          <w:rFonts w:asciiTheme="majorBidi" w:hAnsiTheme="majorBidi" w:cstheme="majorBidi"/>
          <w:color w:val="000000" w:themeColor="text1"/>
          <w:sz w:val="24"/>
          <w:shd w:val="clear" w:color="auto" w:fill="FFFFFF"/>
        </w:rPr>
        <w:t> (No. Ed. 6). Sinauer Associates Incorporated.</w:t>
      </w:r>
    </w:p>
    <w:p w14:paraId="7E1A0835" w14:textId="77777777" w:rsidR="00A15DAD" w:rsidRPr="00D21950" w:rsidRDefault="00A15DAD" w:rsidP="00A15DAD">
      <w:pPr>
        <w:pStyle w:val="NormalWeb"/>
        <w:shd w:val="clear" w:color="auto" w:fill="FFFFFF"/>
        <w:spacing w:after="120" w:afterAutospacing="0" w:line="360" w:lineRule="auto"/>
        <w:jc w:val="both"/>
        <w:rPr>
          <w:rStyle w:val="Hyperlink"/>
          <w:rFonts w:asciiTheme="majorBidi" w:hAnsiTheme="majorBidi" w:cstheme="majorBidi"/>
          <w:b/>
          <w:bCs/>
          <w:i/>
          <w:iCs/>
        </w:rPr>
      </w:pPr>
      <w:r w:rsidRPr="00517B2D">
        <w:rPr>
          <w:rStyle w:val="Strong"/>
          <w:rFonts w:asciiTheme="majorBidi" w:hAnsiTheme="majorBidi" w:cstheme="majorBidi"/>
          <w:i/>
          <w:iCs/>
        </w:rPr>
        <w:t>Journal</w:t>
      </w:r>
      <w:r>
        <w:rPr>
          <w:rFonts w:asciiTheme="majorBidi" w:hAnsiTheme="majorBidi" w:cstheme="majorBidi"/>
          <w:i/>
          <w:iCs/>
        </w:rPr>
        <w:t xml:space="preserve"> </w:t>
      </w:r>
      <w:r>
        <w:rPr>
          <w:rFonts w:asciiTheme="majorBidi" w:hAnsiTheme="majorBidi" w:cstheme="majorBidi"/>
          <w:b/>
          <w:bCs/>
          <w:i/>
          <w:iCs/>
        </w:rPr>
        <w:t>Article</w:t>
      </w:r>
    </w:p>
    <w:p w14:paraId="47B9C932" w14:textId="77777777" w:rsidR="00A15DAD" w:rsidRPr="00517B2D" w:rsidRDefault="00A15DAD" w:rsidP="00A15DAD">
      <w:pPr>
        <w:pStyle w:val="NormalWeb"/>
        <w:shd w:val="clear" w:color="auto" w:fill="FFFFFF"/>
        <w:spacing w:before="0" w:beforeAutospacing="0" w:line="360" w:lineRule="auto"/>
        <w:ind w:left="709" w:hanging="709"/>
        <w:jc w:val="both"/>
        <w:rPr>
          <w:rFonts w:asciiTheme="majorBidi" w:hAnsiTheme="majorBidi" w:cstheme="majorBidi"/>
          <w:shd w:val="clear" w:color="auto" w:fill="FFFFFF"/>
        </w:rPr>
      </w:pPr>
      <w:r w:rsidRPr="00D21950">
        <w:rPr>
          <w:rFonts w:asciiTheme="majorBidi" w:hAnsiTheme="majorBidi" w:cstheme="majorBidi"/>
          <w:color w:val="000000" w:themeColor="text1"/>
          <w:shd w:val="clear" w:color="auto" w:fill="FFFFFF"/>
        </w:rPr>
        <w:t>Putranto, R. A., Permatasari, G. W., &amp; Saptari, R. T. (2022). The in-silico study of the COBRA gene family in sugarcane related to potential biomass content. </w:t>
      </w:r>
      <w:r w:rsidRPr="003C1C90">
        <w:rPr>
          <w:rFonts w:asciiTheme="majorBidi" w:hAnsiTheme="majorBidi" w:cstheme="majorBidi"/>
          <w:i/>
          <w:iCs/>
          <w:color w:val="000000" w:themeColor="text1"/>
          <w:shd w:val="clear" w:color="auto" w:fill="FFFFFF"/>
        </w:rPr>
        <w:t>Menara Perkebunan, 90</w:t>
      </w:r>
      <w:r w:rsidRPr="00D21950">
        <w:rPr>
          <w:rFonts w:asciiTheme="majorBidi" w:hAnsiTheme="majorBidi" w:cstheme="majorBidi"/>
          <w:color w:val="000000" w:themeColor="text1"/>
          <w:shd w:val="clear" w:color="auto" w:fill="FFFFFF"/>
        </w:rPr>
        <w:t>(1), 40-50.</w:t>
      </w:r>
      <w:r w:rsidRPr="00D21950">
        <w:rPr>
          <w:rFonts w:ascii="Arial" w:hAnsi="Arial" w:cs="Arial"/>
          <w:color w:val="000000" w:themeColor="text1"/>
          <w:sz w:val="20"/>
          <w:szCs w:val="20"/>
          <w:shd w:val="clear" w:color="auto" w:fill="FFFFFF"/>
        </w:rPr>
        <w:t xml:space="preserve"> </w:t>
      </w:r>
      <w:hyperlink r:id="rId8" w:history="1">
        <w:r w:rsidRPr="00551117">
          <w:rPr>
            <w:rStyle w:val="Hyperlink"/>
            <w:rFonts w:asciiTheme="majorBidi" w:hAnsiTheme="majorBidi" w:cstheme="majorBidi"/>
            <w:shd w:val="clear" w:color="auto" w:fill="FFFFFF"/>
          </w:rPr>
          <w:t>https://doi.org/10.22302/iribb.jur.mp.v90i1.486</w:t>
        </w:r>
      </w:hyperlink>
    </w:p>
    <w:p w14:paraId="3D686B64" w14:textId="77777777" w:rsidR="00A15DAD" w:rsidRPr="00517B2D" w:rsidRDefault="00A15DAD" w:rsidP="00A15DAD">
      <w:pPr>
        <w:pStyle w:val="NormalWeb"/>
        <w:shd w:val="clear" w:color="auto" w:fill="FFFFFF"/>
        <w:spacing w:line="360" w:lineRule="auto"/>
        <w:jc w:val="both"/>
        <w:rPr>
          <w:rFonts w:asciiTheme="majorBidi" w:hAnsiTheme="majorBidi" w:cstheme="majorBidi"/>
        </w:rPr>
      </w:pPr>
      <w:r>
        <w:rPr>
          <w:rStyle w:val="Strong"/>
          <w:rFonts w:asciiTheme="majorBidi" w:hAnsiTheme="majorBidi" w:cstheme="majorBidi"/>
        </w:rPr>
        <w:t xml:space="preserve">Edited Book </w:t>
      </w:r>
      <w:r w:rsidRPr="00517B2D">
        <w:rPr>
          <w:rStyle w:val="Strong"/>
          <w:rFonts w:asciiTheme="majorBidi" w:hAnsiTheme="majorBidi" w:cstheme="majorBidi"/>
        </w:rPr>
        <w:t>Chapter</w:t>
      </w:r>
    </w:p>
    <w:p w14:paraId="69ECA834" w14:textId="77777777" w:rsidR="00A15DAD" w:rsidRPr="00517B2D" w:rsidRDefault="00A15DAD" w:rsidP="00A15DAD">
      <w:pPr>
        <w:pStyle w:val="NormalWeb"/>
        <w:shd w:val="clear" w:color="auto" w:fill="FFFFFF"/>
        <w:spacing w:line="360" w:lineRule="auto"/>
        <w:ind w:left="709" w:hanging="709"/>
        <w:jc w:val="both"/>
        <w:rPr>
          <w:rFonts w:asciiTheme="majorBidi" w:hAnsiTheme="majorBidi" w:cstheme="majorBidi"/>
          <w:color w:val="000000" w:themeColor="text1"/>
        </w:rPr>
      </w:pPr>
      <w:r w:rsidRPr="00517B2D">
        <w:rPr>
          <w:rFonts w:asciiTheme="majorBidi" w:hAnsiTheme="majorBidi" w:cstheme="majorBidi"/>
          <w:color w:val="000000" w:themeColor="text1"/>
          <w:shd w:val="clear" w:color="auto" w:fill="FCFCFC"/>
        </w:rPr>
        <w:t>Zahrim, A.Y., Asis, T., Hashim, M.A., Al-Mizi, T.M.T.M.A.,</w:t>
      </w:r>
      <w:r>
        <w:rPr>
          <w:rFonts w:asciiTheme="majorBidi" w:hAnsiTheme="majorBidi" w:cstheme="majorBidi"/>
          <w:color w:val="000000" w:themeColor="text1"/>
          <w:shd w:val="clear" w:color="auto" w:fill="FCFCFC"/>
        </w:rPr>
        <w:t xml:space="preserve"> &amp;</w:t>
      </w:r>
      <w:r w:rsidRPr="00517B2D">
        <w:rPr>
          <w:rFonts w:asciiTheme="majorBidi" w:hAnsiTheme="majorBidi" w:cstheme="majorBidi"/>
          <w:color w:val="000000" w:themeColor="text1"/>
          <w:shd w:val="clear" w:color="auto" w:fill="FCFCFC"/>
        </w:rPr>
        <w:t xml:space="preserve"> Ravindra, P. (2015). A Review on the Empty Fruit Bunch Composting: Life Cycle Analysis and the Effect of Amendment(s). In: Ravindra, P. (</w:t>
      </w:r>
      <w:r>
        <w:rPr>
          <w:rFonts w:asciiTheme="majorBidi" w:hAnsiTheme="majorBidi" w:cstheme="majorBidi"/>
          <w:color w:val="000000" w:themeColor="text1"/>
          <w:shd w:val="clear" w:color="auto" w:fill="FCFCFC"/>
        </w:rPr>
        <w:t>E</w:t>
      </w:r>
      <w:r w:rsidRPr="00517B2D">
        <w:rPr>
          <w:rFonts w:asciiTheme="majorBidi" w:hAnsiTheme="majorBidi" w:cstheme="majorBidi"/>
          <w:color w:val="000000" w:themeColor="text1"/>
          <w:shd w:val="clear" w:color="auto" w:fill="FCFCFC"/>
        </w:rPr>
        <w:t>ds</w:t>
      </w:r>
      <w:r>
        <w:rPr>
          <w:rFonts w:asciiTheme="majorBidi" w:hAnsiTheme="majorBidi" w:cstheme="majorBidi"/>
          <w:color w:val="000000" w:themeColor="text1"/>
          <w:shd w:val="clear" w:color="auto" w:fill="FCFCFC"/>
        </w:rPr>
        <w:t>.</w:t>
      </w:r>
      <w:r w:rsidRPr="00517B2D">
        <w:rPr>
          <w:rFonts w:asciiTheme="majorBidi" w:hAnsiTheme="majorBidi" w:cstheme="majorBidi"/>
          <w:color w:val="000000" w:themeColor="text1"/>
          <w:shd w:val="clear" w:color="auto" w:fill="FCFCFC"/>
        </w:rPr>
        <w:t>)</w:t>
      </w:r>
      <w:r>
        <w:rPr>
          <w:rFonts w:asciiTheme="majorBidi" w:hAnsiTheme="majorBidi" w:cstheme="majorBidi"/>
          <w:color w:val="000000" w:themeColor="text1"/>
          <w:shd w:val="clear" w:color="auto" w:fill="FCFCFC"/>
        </w:rPr>
        <w:t>,</w:t>
      </w:r>
      <w:r w:rsidRPr="00517B2D">
        <w:rPr>
          <w:rFonts w:asciiTheme="majorBidi" w:hAnsiTheme="majorBidi" w:cstheme="majorBidi"/>
          <w:color w:val="000000" w:themeColor="text1"/>
          <w:shd w:val="clear" w:color="auto" w:fill="FCFCFC"/>
        </w:rPr>
        <w:t xml:space="preserve"> </w:t>
      </w:r>
      <w:r w:rsidRPr="00517B2D">
        <w:rPr>
          <w:rFonts w:asciiTheme="majorBidi" w:hAnsiTheme="majorBidi" w:cstheme="majorBidi"/>
          <w:i/>
          <w:iCs/>
          <w:color w:val="000000" w:themeColor="text1"/>
          <w:shd w:val="clear" w:color="auto" w:fill="FCFCFC"/>
        </w:rPr>
        <w:t>Advances in Bioprocess Technology</w:t>
      </w:r>
      <w:r>
        <w:rPr>
          <w:rFonts w:asciiTheme="majorBidi" w:hAnsiTheme="majorBidi" w:cstheme="majorBidi"/>
          <w:i/>
          <w:iCs/>
          <w:color w:val="000000" w:themeColor="text1"/>
          <w:shd w:val="clear" w:color="auto" w:fill="FCFCFC"/>
        </w:rPr>
        <w:t xml:space="preserve"> </w:t>
      </w:r>
      <w:r>
        <w:rPr>
          <w:rFonts w:asciiTheme="majorBidi" w:hAnsiTheme="majorBidi" w:cstheme="majorBidi"/>
          <w:color w:val="000000" w:themeColor="text1"/>
          <w:shd w:val="clear" w:color="auto" w:fill="FCFCFC"/>
        </w:rPr>
        <w:t>(pp. 3-15)</w:t>
      </w:r>
      <w:r w:rsidRPr="00517B2D">
        <w:rPr>
          <w:rFonts w:asciiTheme="majorBidi" w:hAnsiTheme="majorBidi" w:cstheme="majorBidi"/>
          <w:color w:val="000000" w:themeColor="text1"/>
          <w:shd w:val="clear" w:color="auto" w:fill="FCFCFC"/>
        </w:rPr>
        <w:t>. Springer, Cham</w:t>
      </w:r>
      <w:r>
        <w:rPr>
          <w:rFonts w:asciiTheme="majorBidi" w:hAnsiTheme="majorBidi" w:cstheme="majorBidi"/>
          <w:color w:val="000000" w:themeColor="text1"/>
          <w:shd w:val="clear" w:color="auto" w:fill="FCFCFC"/>
        </w:rPr>
        <w:t>.</w:t>
      </w:r>
      <w:r w:rsidRPr="00517B2D">
        <w:rPr>
          <w:rFonts w:asciiTheme="majorBidi" w:hAnsiTheme="majorBidi" w:cstheme="majorBidi"/>
          <w:color w:val="000000" w:themeColor="text1"/>
          <w:shd w:val="clear" w:color="auto" w:fill="FCFCFC"/>
        </w:rPr>
        <w:t xml:space="preserve"> </w:t>
      </w:r>
      <w:hyperlink r:id="rId9" w:history="1">
        <w:r w:rsidRPr="00551117">
          <w:rPr>
            <w:rStyle w:val="Hyperlink"/>
            <w:rFonts w:asciiTheme="majorBidi" w:hAnsiTheme="majorBidi" w:cstheme="majorBidi"/>
            <w:shd w:val="clear" w:color="auto" w:fill="FCFCFC"/>
          </w:rPr>
          <w:t>https://doi.org/10.1007/978-3-319-17915-5_1</w:t>
        </w:r>
      </w:hyperlink>
      <w:r>
        <w:rPr>
          <w:rFonts w:asciiTheme="majorBidi" w:hAnsiTheme="majorBidi" w:cstheme="majorBidi"/>
          <w:color w:val="000000" w:themeColor="text1"/>
          <w:shd w:val="clear" w:color="auto" w:fill="FCFCFC"/>
        </w:rPr>
        <w:t xml:space="preserve"> </w:t>
      </w:r>
    </w:p>
    <w:p w14:paraId="36FDBAAB" w14:textId="77777777" w:rsidR="00A15DAD" w:rsidRPr="00517B2D" w:rsidRDefault="00A15DAD" w:rsidP="00A15DAD">
      <w:pPr>
        <w:pStyle w:val="NormalWeb"/>
        <w:shd w:val="clear" w:color="auto" w:fill="FFFFFF"/>
        <w:spacing w:line="360" w:lineRule="auto"/>
        <w:jc w:val="both"/>
        <w:rPr>
          <w:rFonts w:asciiTheme="majorBidi" w:hAnsiTheme="majorBidi" w:cstheme="majorBidi"/>
        </w:rPr>
      </w:pPr>
      <w:r w:rsidRPr="00517B2D">
        <w:rPr>
          <w:rStyle w:val="Strong"/>
          <w:rFonts w:asciiTheme="majorBidi" w:hAnsiTheme="majorBidi" w:cstheme="majorBidi"/>
        </w:rPr>
        <w:t>Proceedings</w:t>
      </w:r>
    </w:p>
    <w:p w14:paraId="3EEEFB8D" w14:textId="77777777" w:rsidR="00A15DAD" w:rsidRPr="00C138F9" w:rsidRDefault="00A15DAD" w:rsidP="00A15DAD">
      <w:pPr>
        <w:widowControl w:val="0"/>
        <w:autoSpaceDE w:val="0"/>
        <w:autoSpaceDN w:val="0"/>
        <w:adjustRightInd w:val="0"/>
        <w:spacing w:after="200" w:line="360" w:lineRule="auto"/>
        <w:ind w:left="709" w:hanging="709"/>
        <w:jc w:val="both"/>
        <w:rPr>
          <w:rFonts w:asciiTheme="majorBidi" w:hAnsiTheme="majorBidi" w:cstheme="majorBidi"/>
          <w:noProof/>
          <w:sz w:val="24"/>
        </w:rPr>
      </w:pPr>
      <w:r w:rsidRPr="00C138F9">
        <w:rPr>
          <w:rFonts w:asciiTheme="majorBidi" w:hAnsiTheme="majorBidi" w:cstheme="majorBidi"/>
          <w:noProof/>
          <w:sz w:val="24"/>
        </w:rPr>
        <w:t xml:space="preserve">Harni, R., Amaría, W., Ferry, Y., &amp; Marhaeni, L. S. (2020). Effect of Trichoderma spp. and potassium fertilizer on Phytophthora palmivora infection in cacao seedlings. </w:t>
      </w:r>
      <w:r w:rsidRPr="00C138F9">
        <w:rPr>
          <w:rFonts w:asciiTheme="majorBidi" w:hAnsiTheme="majorBidi" w:cstheme="majorBidi"/>
          <w:i/>
          <w:iCs/>
          <w:noProof/>
          <w:sz w:val="24"/>
        </w:rPr>
        <w:t>IOP Conference Series: Earth and Environmental Science</w:t>
      </w:r>
      <w:r w:rsidRPr="00C138F9">
        <w:rPr>
          <w:rFonts w:asciiTheme="majorBidi" w:hAnsiTheme="majorBidi" w:cstheme="majorBidi"/>
          <w:noProof/>
          <w:sz w:val="24"/>
        </w:rPr>
        <w:t xml:space="preserve">, </w:t>
      </w:r>
      <w:r w:rsidRPr="00C138F9">
        <w:rPr>
          <w:rFonts w:asciiTheme="majorBidi" w:hAnsiTheme="majorBidi" w:cstheme="majorBidi"/>
          <w:i/>
          <w:iCs/>
          <w:noProof/>
          <w:sz w:val="24"/>
        </w:rPr>
        <w:t>418</w:t>
      </w:r>
      <w:r w:rsidRPr="00C138F9">
        <w:rPr>
          <w:rFonts w:asciiTheme="majorBidi" w:hAnsiTheme="majorBidi" w:cstheme="majorBidi"/>
          <w:noProof/>
          <w:sz w:val="24"/>
        </w:rPr>
        <w:t xml:space="preserve">(1), 2–11. </w:t>
      </w:r>
      <w:hyperlink r:id="rId10" w:history="1">
        <w:r w:rsidRPr="006905DC">
          <w:rPr>
            <w:rStyle w:val="Hyperlink"/>
            <w:rFonts w:asciiTheme="majorBidi" w:hAnsiTheme="majorBidi" w:cstheme="majorBidi"/>
            <w:noProof/>
            <w:sz w:val="24"/>
          </w:rPr>
          <w:t>https://doi.org/10.1088/1755-1315/418/1/012015</w:t>
        </w:r>
      </w:hyperlink>
      <w:r>
        <w:rPr>
          <w:rFonts w:asciiTheme="majorBidi" w:hAnsiTheme="majorBidi" w:cstheme="majorBidi"/>
          <w:noProof/>
          <w:sz w:val="24"/>
        </w:rPr>
        <w:t xml:space="preserve"> </w:t>
      </w:r>
    </w:p>
    <w:p w14:paraId="71352A5C" w14:textId="77777777" w:rsidR="00A15DAD" w:rsidRPr="00517B2D" w:rsidRDefault="00A15DAD" w:rsidP="00A15DAD">
      <w:pPr>
        <w:pStyle w:val="NormalWeb"/>
        <w:shd w:val="clear" w:color="auto" w:fill="FFFFFF"/>
        <w:spacing w:line="360" w:lineRule="auto"/>
        <w:jc w:val="both"/>
        <w:rPr>
          <w:rFonts w:asciiTheme="majorBidi" w:hAnsiTheme="majorBidi" w:cstheme="majorBidi"/>
        </w:rPr>
      </w:pPr>
      <w:r w:rsidRPr="00517B2D">
        <w:rPr>
          <w:rStyle w:val="Strong"/>
          <w:rFonts w:asciiTheme="majorBidi" w:hAnsiTheme="majorBidi" w:cstheme="majorBidi"/>
        </w:rPr>
        <w:t>Information from the internet</w:t>
      </w:r>
    </w:p>
    <w:p w14:paraId="1FA6F8F8" w14:textId="77777777" w:rsidR="00A15DAD" w:rsidRDefault="00A15DAD" w:rsidP="00A15DAD">
      <w:pPr>
        <w:spacing w:line="360" w:lineRule="auto"/>
        <w:ind w:left="709" w:hanging="709"/>
        <w:jc w:val="both"/>
        <w:rPr>
          <w:rFonts w:asciiTheme="majorBidi" w:hAnsiTheme="majorBidi" w:cstheme="majorBidi"/>
          <w:sz w:val="24"/>
        </w:rPr>
      </w:pPr>
      <w:r w:rsidRPr="00613487">
        <w:rPr>
          <w:rFonts w:asciiTheme="majorBidi" w:hAnsiTheme="majorBidi" w:cstheme="majorBidi"/>
          <w:sz w:val="24"/>
          <w:shd w:val="clear" w:color="auto" w:fill="FFFFFF"/>
        </w:rPr>
        <w:t xml:space="preserve">Council of Palm Oil Producing Countries. (2021). </w:t>
      </w:r>
      <w:r w:rsidRPr="00613487">
        <w:rPr>
          <w:rFonts w:asciiTheme="majorBidi" w:hAnsiTheme="majorBidi" w:cstheme="majorBidi"/>
          <w:i/>
          <w:iCs/>
          <w:sz w:val="24"/>
        </w:rPr>
        <w:t>Palm oil supply and demand outlook report 2022</w:t>
      </w:r>
      <w:r w:rsidRPr="00613487">
        <w:rPr>
          <w:rFonts w:asciiTheme="majorBidi" w:hAnsiTheme="majorBidi" w:cstheme="majorBidi"/>
          <w:sz w:val="24"/>
        </w:rPr>
        <w:t xml:space="preserve">. </w:t>
      </w:r>
      <w:hyperlink r:id="rId11" w:history="1">
        <w:r w:rsidRPr="006905DC">
          <w:rPr>
            <w:rStyle w:val="Hyperlink"/>
            <w:rFonts w:asciiTheme="majorBidi" w:hAnsiTheme="majorBidi" w:cstheme="majorBidi"/>
            <w:sz w:val="24"/>
          </w:rPr>
          <w:t>https://www.cpopc.org/market-trends/world-palm-oil-outlook-2020/</w:t>
        </w:r>
      </w:hyperlink>
      <w:r>
        <w:rPr>
          <w:rFonts w:asciiTheme="majorBidi" w:hAnsiTheme="majorBidi" w:cstheme="majorBidi"/>
          <w:sz w:val="24"/>
        </w:rPr>
        <w:t xml:space="preserve"> </w:t>
      </w:r>
    </w:p>
    <w:p w14:paraId="63AA0B26" w14:textId="77777777" w:rsidR="00A15DAD" w:rsidRDefault="00A15DAD" w:rsidP="00A15DAD">
      <w:pPr>
        <w:spacing w:line="360" w:lineRule="auto"/>
        <w:ind w:left="709" w:hanging="709"/>
        <w:jc w:val="both"/>
        <w:rPr>
          <w:rFonts w:asciiTheme="majorBidi" w:hAnsiTheme="majorBidi" w:cstheme="majorBidi"/>
          <w:sz w:val="24"/>
        </w:rPr>
      </w:pPr>
    </w:p>
    <w:p w14:paraId="109A7988" w14:textId="34C9D87C" w:rsidR="006F69F2" w:rsidRDefault="006F69F2" w:rsidP="005210E7">
      <w:pPr>
        <w:autoSpaceDE w:val="0"/>
        <w:autoSpaceDN w:val="0"/>
        <w:adjustRightInd w:val="0"/>
        <w:spacing w:line="300" w:lineRule="auto"/>
        <w:jc w:val="left"/>
        <w:rPr>
          <w:rFonts w:ascii="Times New Roman" w:hAnsi="Times New Roman"/>
          <w:bCs/>
          <w:sz w:val="24"/>
        </w:rPr>
      </w:pPr>
    </w:p>
    <w:p w14:paraId="3E82CA6A" w14:textId="3A9C1548" w:rsidR="002E4E39" w:rsidRDefault="002E4E39" w:rsidP="005210E7">
      <w:pPr>
        <w:autoSpaceDE w:val="0"/>
        <w:autoSpaceDN w:val="0"/>
        <w:adjustRightInd w:val="0"/>
        <w:spacing w:line="300" w:lineRule="auto"/>
        <w:jc w:val="left"/>
        <w:rPr>
          <w:rFonts w:ascii="Times New Roman" w:hAnsi="Times New Roman"/>
          <w:bCs/>
          <w:sz w:val="24"/>
        </w:rPr>
      </w:pPr>
    </w:p>
    <w:p w14:paraId="2751A9DA" w14:textId="562F6B06" w:rsidR="002E4E39" w:rsidRDefault="002E4E39" w:rsidP="005210E7">
      <w:pPr>
        <w:autoSpaceDE w:val="0"/>
        <w:autoSpaceDN w:val="0"/>
        <w:adjustRightInd w:val="0"/>
        <w:spacing w:line="300" w:lineRule="auto"/>
        <w:jc w:val="left"/>
        <w:rPr>
          <w:rFonts w:ascii="Times New Roman" w:hAnsi="Times New Roman"/>
          <w:bCs/>
          <w:sz w:val="24"/>
        </w:rPr>
      </w:pPr>
    </w:p>
    <w:p w14:paraId="742998F2" w14:textId="7ADD7EF6" w:rsidR="00A0459F" w:rsidRDefault="00A0459F" w:rsidP="005210E7">
      <w:pPr>
        <w:autoSpaceDE w:val="0"/>
        <w:autoSpaceDN w:val="0"/>
        <w:adjustRightInd w:val="0"/>
        <w:spacing w:line="300" w:lineRule="auto"/>
        <w:jc w:val="left"/>
        <w:rPr>
          <w:rFonts w:ascii="Times New Roman" w:hAnsi="Times New Roman"/>
          <w:bCs/>
          <w:sz w:val="24"/>
        </w:rPr>
      </w:pPr>
    </w:p>
    <w:p w14:paraId="1E5C97BC" w14:textId="6135BE38" w:rsidR="00A0459F" w:rsidRDefault="00A0459F" w:rsidP="005210E7">
      <w:pPr>
        <w:autoSpaceDE w:val="0"/>
        <w:autoSpaceDN w:val="0"/>
        <w:adjustRightInd w:val="0"/>
        <w:spacing w:line="300" w:lineRule="auto"/>
        <w:jc w:val="left"/>
        <w:rPr>
          <w:rFonts w:ascii="Times New Roman" w:hAnsi="Times New Roman"/>
          <w:bCs/>
          <w:sz w:val="24"/>
        </w:rPr>
      </w:pPr>
    </w:p>
    <w:p w14:paraId="65CF49A7" w14:textId="5C49674E" w:rsidR="00A0459F" w:rsidRDefault="00A0459F" w:rsidP="005210E7">
      <w:pPr>
        <w:autoSpaceDE w:val="0"/>
        <w:autoSpaceDN w:val="0"/>
        <w:adjustRightInd w:val="0"/>
        <w:spacing w:line="300" w:lineRule="auto"/>
        <w:jc w:val="left"/>
        <w:rPr>
          <w:rFonts w:ascii="Times New Roman" w:hAnsi="Times New Roman"/>
          <w:bCs/>
          <w:sz w:val="24"/>
        </w:rPr>
      </w:pPr>
    </w:p>
    <w:p w14:paraId="35301A16" w14:textId="77777777" w:rsidR="00A0459F" w:rsidRDefault="00A0459F" w:rsidP="002C19A9">
      <w:pPr>
        <w:autoSpaceDE w:val="0"/>
        <w:autoSpaceDN w:val="0"/>
        <w:adjustRightInd w:val="0"/>
        <w:spacing w:line="300" w:lineRule="auto"/>
        <w:jc w:val="left"/>
        <w:rPr>
          <w:rFonts w:ascii="Times New Roman" w:hAnsi="Times New Roman"/>
          <w:bCs/>
          <w:sz w:val="24"/>
        </w:rPr>
      </w:pPr>
      <w:r>
        <w:rPr>
          <w:rFonts w:ascii="Times New Roman" w:hAnsi="Times New Roman"/>
          <w:bCs/>
          <w:sz w:val="24"/>
        </w:rPr>
        <w:br w:type="page"/>
      </w:r>
    </w:p>
    <w:p w14:paraId="3C69C206" w14:textId="22691AA6" w:rsidR="006F69F2" w:rsidRDefault="00A0459F" w:rsidP="002C19A9">
      <w:pPr>
        <w:autoSpaceDE w:val="0"/>
        <w:autoSpaceDN w:val="0"/>
        <w:adjustRightInd w:val="0"/>
        <w:spacing w:line="300" w:lineRule="auto"/>
        <w:jc w:val="left"/>
        <w:rPr>
          <w:rFonts w:ascii="Times New Roman" w:hAnsi="Times New Roman"/>
          <w:bCs/>
          <w:sz w:val="24"/>
        </w:rPr>
      </w:pPr>
      <w:r>
        <w:rPr>
          <w:rFonts w:ascii="Times New Roman" w:hAnsi="Times New Roman"/>
          <w:bCs/>
          <w:sz w:val="24"/>
        </w:rPr>
        <w:lastRenderedPageBreak/>
        <w:t>Appendix.</w:t>
      </w:r>
    </w:p>
    <w:p w14:paraId="41CD839C" w14:textId="620C46CB" w:rsidR="002C19A9" w:rsidRDefault="00345749" w:rsidP="00345749">
      <w:pPr>
        <w:tabs>
          <w:tab w:val="left" w:pos="2780"/>
        </w:tabs>
        <w:autoSpaceDE w:val="0"/>
        <w:autoSpaceDN w:val="0"/>
        <w:adjustRightInd w:val="0"/>
        <w:spacing w:line="300" w:lineRule="auto"/>
        <w:jc w:val="left"/>
        <w:rPr>
          <w:rFonts w:ascii="Times New Roman" w:hAnsi="Times New Roman"/>
          <w:bCs/>
          <w:sz w:val="24"/>
        </w:rPr>
      </w:pPr>
      <w:r>
        <w:rPr>
          <w:rFonts w:ascii="Times New Roman" w:hAnsi="Times New Roman"/>
          <w:bCs/>
          <w:sz w:val="24"/>
        </w:rPr>
        <w:tab/>
      </w:r>
    </w:p>
    <w:p w14:paraId="6BBD906F" w14:textId="5F145B60" w:rsidR="002C19A9" w:rsidRDefault="00A0459F" w:rsidP="002C19A9">
      <w:pPr>
        <w:autoSpaceDE w:val="0"/>
        <w:autoSpaceDN w:val="0"/>
        <w:adjustRightInd w:val="0"/>
        <w:spacing w:line="300" w:lineRule="auto"/>
        <w:jc w:val="left"/>
        <w:rPr>
          <w:rFonts w:ascii="Times New Roman" w:hAnsi="Times New Roman"/>
          <w:bCs/>
          <w:sz w:val="24"/>
        </w:rPr>
      </w:pPr>
      <w:r>
        <w:rPr>
          <w:rFonts w:ascii="Times New Roman" w:hAnsi="Times New Roman"/>
          <w:bCs/>
          <w:sz w:val="24"/>
        </w:rPr>
        <w:t>Example for Figure and Table</w:t>
      </w:r>
      <w:r w:rsidR="002C19A9">
        <w:rPr>
          <w:rFonts w:ascii="Times New Roman" w:hAnsi="Times New Roman"/>
          <w:bCs/>
          <w:sz w:val="24"/>
        </w:rPr>
        <w:t>:</w:t>
      </w:r>
    </w:p>
    <w:p w14:paraId="40452377" w14:textId="77777777" w:rsidR="006F69F2" w:rsidRDefault="006F69F2" w:rsidP="005210E7">
      <w:pPr>
        <w:autoSpaceDE w:val="0"/>
        <w:autoSpaceDN w:val="0"/>
        <w:adjustRightInd w:val="0"/>
        <w:spacing w:line="300" w:lineRule="auto"/>
        <w:jc w:val="left"/>
        <w:rPr>
          <w:rFonts w:ascii="Times New Roman" w:hAnsi="Times New Roman"/>
          <w:bCs/>
          <w:sz w:val="24"/>
        </w:rPr>
      </w:pPr>
    </w:p>
    <w:p w14:paraId="0A9728F7" w14:textId="0622012E" w:rsidR="00EB31AC" w:rsidRPr="002E4E39" w:rsidRDefault="002E4E39" w:rsidP="00A0459F">
      <w:pPr>
        <w:autoSpaceDE w:val="0"/>
        <w:autoSpaceDN w:val="0"/>
        <w:adjustRightInd w:val="0"/>
        <w:spacing w:line="300" w:lineRule="auto"/>
        <w:rPr>
          <w:rFonts w:ascii="Times New Roman" w:hAnsi="Times New Roman"/>
          <w:bCs/>
          <w:sz w:val="24"/>
        </w:rPr>
      </w:pPr>
      <w:r>
        <w:rPr>
          <w:noProof/>
        </w:rPr>
        <w:drawing>
          <wp:inline distT="0" distB="0" distL="0" distR="0" wp14:anchorId="10102908" wp14:editId="683491D0">
            <wp:extent cx="4912360" cy="3530379"/>
            <wp:effectExtent l="0" t="0" r="0" b="0"/>
            <wp:docPr id="2" name="Chart 2">
              <a:extLst xmlns:a="http://schemas.openxmlformats.org/drawingml/2006/main">
                <a:ext uri="{FF2B5EF4-FFF2-40B4-BE49-F238E27FC236}">
                  <a16:creationId xmlns:a16="http://schemas.microsoft.com/office/drawing/2014/main" id="{8D862CA2-6FF3-4140-AB3E-DDF8B50682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8D7AF9" w14:textId="77777777" w:rsidR="00B70A20" w:rsidRDefault="00B70A20" w:rsidP="00B70A20">
      <w:pPr>
        <w:autoSpaceDE w:val="0"/>
        <w:autoSpaceDN w:val="0"/>
        <w:adjustRightInd w:val="0"/>
        <w:spacing w:after="60" w:line="72" w:lineRule="auto"/>
        <w:jc w:val="both"/>
        <w:rPr>
          <w:rFonts w:ascii="Times New Roman" w:hAnsi="Times New Roman"/>
          <w:sz w:val="20"/>
          <w:szCs w:val="20"/>
        </w:rPr>
      </w:pPr>
    </w:p>
    <w:p w14:paraId="1FE63605" w14:textId="47BED7FB" w:rsidR="006F69F2" w:rsidRPr="00A0459F" w:rsidRDefault="006F69F2" w:rsidP="00A0459F">
      <w:pPr>
        <w:autoSpaceDE w:val="0"/>
        <w:autoSpaceDN w:val="0"/>
        <w:adjustRightInd w:val="0"/>
        <w:rPr>
          <w:rFonts w:ascii="Times New Roman" w:hAnsi="Times New Roman"/>
          <w:iCs/>
          <w:sz w:val="20"/>
          <w:szCs w:val="20"/>
        </w:rPr>
      </w:pPr>
      <w:r w:rsidRPr="00A0459F">
        <w:rPr>
          <w:rFonts w:ascii="Times New Roman" w:hAnsi="Times New Roman"/>
          <w:iCs/>
          <w:sz w:val="20"/>
          <w:szCs w:val="20"/>
        </w:rPr>
        <w:t xml:space="preserve">Figure 1. </w:t>
      </w:r>
      <w:r w:rsidR="00AC4CD8">
        <w:rPr>
          <w:rFonts w:ascii="Times New Roman" w:hAnsi="Times New Roman"/>
          <w:iCs/>
          <w:sz w:val="20"/>
          <w:szCs w:val="20"/>
        </w:rPr>
        <w:t xml:space="preserve">In English </w:t>
      </w:r>
      <w:r w:rsidR="00727C39" w:rsidRPr="00A0459F">
        <w:rPr>
          <w:rFonts w:ascii="Times New Roman" w:hAnsi="Times New Roman"/>
          <w:iCs/>
          <w:sz w:val="20"/>
          <w:szCs w:val="20"/>
        </w:rPr>
        <w:t>(times new roman, 10 pt.</w:t>
      </w:r>
      <w:r w:rsidR="00AC4CD8">
        <w:rPr>
          <w:rFonts w:ascii="Times New Roman" w:hAnsi="Times New Roman"/>
          <w:iCs/>
          <w:sz w:val="20"/>
          <w:szCs w:val="20"/>
        </w:rPr>
        <w:t xml:space="preserve">, </w:t>
      </w:r>
      <w:r w:rsidR="00727C39" w:rsidRPr="00A0459F">
        <w:rPr>
          <w:rFonts w:ascii="Times New Roman" w:hAnsi="Times New Roman"/>
          <w:iCs/>
          <w:sz w:val="20"/>
          <w:szCs w:val="20"/>
        </w:rPr>
        <w:t>1</w:t>
      </w:r>
      <w:r w:rsidR="00AC4CD8">
        <w:rPr>
          <w:rFonts w:ascii="Times New Roman" w:hAnsi="Times New Roman"/>
          <w:iCs/>
          <w:sz w:val="20"/>
          <w:szCs w:val="20"/>
        </w:rPr>
        <w:t xml:space="preserve"> space</w:t>
      </w:r>
      <w:r w:rsidRPr="00A0459F">
        <w:rPr>
          <w:rFonts w:ascii="Times New Roman" w:hAnsi="Times New Roman"/>
          <w:iCs/>
          <w:sz w:val="20"/>
          <w:szCs w:val="20"/>
        </w:rPr>
        <w:t>)</w:t>
      </w:r>
    </w:p>
    <w:p w14:paraId="72588A8F" w14:textId="4C4D080C" w:rsidR="00727C39" w:rsidRPr="00DA63A5" w:rsidRDefault="00727C39" w:rsidP="002C19A9">
      <w:pPr>
        <w:pStyle w:val="r"/>
        <w:spacing w:before="120"/>
        <w:ind w:left="0" w:right="-153" w:firstLine="0"/>
      </w:pPr>
    </w:p>
    <w:p w14:paraId="7804AF25" w14:textId="7FF665AD" w:rsidR="007E452F" w:rsidRDefault="007E452F" w:rsidP="002C19A9">
      <w:pPr>
        <w:jc w:val="both"/>
        <w:rPr>
          <w:rFonts w:ascii="Times New Roman" w:hAnsi="Times New Roman"/>
          <w:color w:val="000000"/>
          <w:sz w:val="18"/>
          <w:szCs w:val="18"/>
        </w:rPr>
      </w:pPr>
    </w:p>
    <w:p w14:paraId="7ED4138E" w14:textId="02396EA7" w:rsidR="002C19A9" w:rsidRPr="00271ADD" w:rsidRDefault="002C19A9" w:rsidP="00271ADD">
      <w:pPr>
        <w:pStyle w:val="HTMLPreformatted"/>
        <w:spacing w:before="60" w:after="60"/>
        <w:ind w:left="851" w:hanging="851"/>
        <w:jc w:val="both"/>
        <w:rPr>
          <w:rFonts w:asciiTheme="majorBidi" w:hAnsiTheme="majorBidi" w:cstheme="majorBidi"/>
          <w:iCs/>
          <w:color w:val="000000" w:themeColor="text1"/>
          <w:lang w:val="en"/>
        </w:rPr>
      </w:pPr>
      <w:r w:rsidRPr="001771C9">
        <w:rPr>
          <w:rFonts w:ascii="Times New Roman" w:hAnsi="Times New Roman" w:cs="Times New Roman"/>
          <w:color w:val="000000" w:themeColor="text1"/>
          <w:lang w:val="en"/>
        </w:rPr>
        <w:t xml:space="preserve">Table 3. </w:t>
      </w:r>
      <w:r>
        <w:rPr>
          <w:rFonts w:ascii="Times New Roman" w:hAnsi="Times New Roman" w:cs="Times New Roman"/>
          <w:color w:val="000000" w:themeColor="text1"/>
          <w:lang w:val="en"/>
        </w:rPr>
        <w:tab/>
      </w:r>
      <w:r w:rsidRPr="001771C9">
        <w:rPr>
          <w:rFonts w:ascii="Times New Roman" w:hAnsi="Times New Roman" w:cs="Times New Roman"/>
          <w:color w:val="000000" w:themeColor="text1"/>
          <w:lang w:val="en"/>
        </w:rPr>
        <w:t>Vegetative growth of maize var. Pertiwi at 70 DAP</w:t>
      </w:r>
      <w:r>
        <w:rPr>
          <w:rFonts w:ascii="Times New Roman" w:hAnsi="Times New Roman" w:cs="Times New Roman"/>
          <w:color w:val="000000" w:themeColor="text1"/>
          <w:lang w:val="en"/>
        </w:rPr>
        <w:t xml:space="preserve"> </w:t>
      </w:r>
      <w:r w:rsidRPr="002C19A9">
        <w:rPr>
          <w:rFonts w:asciiTheme="majorBidi" w:hAnsiTheme="majorBidi" w:cstheme="majorBidi"/>
          <w:iCs/>
          <w:lang w:val="id-ID"/>
        </w:rPr>
        <w:t>(times new roman 10 pt,</w:t>
      </w:r>
      <w:r w:rsidR="00AC4CD8">
        <w:rPr>
          <w:rFonts w:asciiTheme="majorBidi" w:hAnsiTheme="majorBidi" w:cstheme="majorBidi"/>
          <w:iCs/>
          <w:lang w:val="id-ID"/>
        </w:rPr>
        <w:t xml:space="preserve"> 1 space</w:t>
      </w:r>
      <w:r w:rsidRPr="002C19A9">
        <w:rPr>
          <w:rFonts w:asciiTheme="majorBidi" w:hAnsiTheme="majorBidi" w:cstheme="majorBidi"/>
          <w:iCs/>
          <w:lang w:val="id-ID"/>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1784"/>
        <w:gridCol w:w="1923"/>
        <w:gridCol w:w="2058"/>
      </w:tblGrid>
      <w:tr w:rsidR="002C19A9" w:rsidRPr="001771C9" w14:paraId="064F6C3B" w14:textId="77777777" w:rsidTr="004374AF">
        <w:tc>
          <w:tcPr>
            <w:tcW w:w="1807" w:type="pct"/>
            <w:tcBorders>
              <w:top w:val="single" w:sz="4" w:space="0" w:color="auto"/>
              <w:bottom w:val="single" w:sz="4" w:space="0" w:color="auto"/>
            </w:tcBorders>
            <w:vAlign w:val="center"/>
          </w:tcPr>
          <w:p w14:paraId="6056D144" w14:textId="3DD1483E" w:rsidR="002C19A9" w:rsidRPr="00271ADD" w:rsidRDefault="002C19A9" w:rsidP="00271ADD">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Treatment</w:t>
            </w:r>
          </w:p>
        </w:tc>
        <w:tc>
          <w:tcPr>
            <w:tcW w:w="988" w:type="pct"/>
            <w:tcBorders>
              <w:top w:val="single" w:sz="4" w:space="0" w:color="auto"/>
              <w:bottom w:val="single" w:sz="4" w:space="0" w:color="auto"/>
            </w:tcBorders>
            <w:vAlign w:val="center"/>
          </w:tcPr>
          <w:p w14:paraId="0CF158F3" w14:textId="7468ECDB" w:rsidR="002C19A9" w:rsidRPr="00271ADD" w:rsidRDefault="002C19A9" w:rsidP="00271ADD">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Plant height (cm)</w:t>
            </w:r>
          </w:p>
        </w:tc>
        <w:tc>
          <w:tcPr>
            <w:tcW w:w="1065" w:type="pct"/>
            <w:tcBorders>
              <w:top w:val="single" w:sz="4" w:space="0" w:color="auto"/>
              <w:bottom w:val="single" w:sz="4" w:space="0" w:color="auto"/>
            </w:tcBorders>
          </w:tcPr>
          <w:p w14:paraId="491DF83F" w14:textId="7CFB6B9F" w:rsidR="002C19A9" w:rsidRPr="00271ADD" w:rsidRDefault="002C19A9" w:rsidP="00271ADD">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Number of leaves (strand)</w:t>
            </w:r>
          </w:p>
        </w:tc>
        <w:tc>
          <w:tcPr>
            <w:tcW w:w="1140" w:type="pct"/>
            <w:tcBorders>
              <w:top w:val="single" w:sz="4" w:space="0" w:color="auto"/>
              <w:bottom w:val="single" w:sz="4" w:space="0" w:color="auto"/>
            </w:tcBorders>
            <w:vAlign w:val="center"/>
          </w:tcPr>
          <w:p w14:paraId="51BACCCB" w14:textId="34DC281B" w:rsidR="002C19A9" w:rsidRPr="00271ADD" w:rsidRDefault="002C19A9" w:rsidP="00271ADD">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Diameter of rod (mm)</w:t>
            </w:r>
          </w:p>
        </w:tc>
      </w:tr>
      <w:tr w:rsidR="002C19A9" w:rsidRPr="001771C9" w14:paraId="13309197" w14:textId="77777777" w:rsidTr="004374AF">
        <w:tc>
          <w:tcPr>
            <w:tcW w:w="1807" w:type="pct"/>
            <w:tcBorders>
              <w:top w:val="single" w:sz="4" w:space="0" w:color="auto"/>
            </w:tcBorders>
          </w:tcPr>
          <w:p w14:paraId="2FF7B6CD" w14:textId="77777777" w:rsidR="002C19A9" w:rsidRPr="001771C9" w:rsidRDefault="002C19A9" w:rsidP="004374AF">
            <w:pPr>
              <w:pStyle w:val="HTMLPreformatted"/>
              <w:spacing w:before="60" w:after="60"/>
              <w:jc w:val="both"/>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P1B1 (normal irrigation + SSB)</w:t>
            </w:r>
          </w:p>
        </w:tc>
        <w:tc>
          <w:tcPr>
            <w:tcW w:w="988" w:type="pct"/>
            <w:tcBorders>
              <w:top w:val="single" w:sz="4" w:space="0" w:color="auto"/>
            </w:tcBorders>
          </w:tcPr>
          <w:p w14:paraId="4D2CA61F"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152.6 a</w:t>
            </w:r>
            <w:r w:rsidRPr="001771C9">
              <w:rPr>
                <w:rFonts w:ascii="Times New Roman" w:hAnsi="Times New Roman" w:cs="Times New Roman"/>
                <w:color w:val="000000" w:themeColor="text1"/>
                <w:vertAlign w:val="superscript"/>
                <w:lang w:val="en"/>
              </w:rPr>
              <w:t>*)</w:t>
            </w:r>
          </w:p>
        </w:tc>
        <w:tc>
          <w:tcPr>
            <w:tcW w:w="1065" w:type="pct"/>
            <w:tcBorders>
              <w:top w:val="single" w:sz="4" w:space="0" w:color="auto"/>
            </w:tcBorders>
          </w:tcPr>
          <w:p w14:paraId="44EDD053"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10.0 ab</w:t>
            </w:r>
          </w:p>
        </w:tc>
        <w:tc>
          <w:tcPr>
            <w:tcW w:w="1140" w:type="pct"/>
            <w:tcBorders>
              <w:top w:val="single" w:sz="4" w:space="0" w:color="auto"/>
            </w:tcBorders>
          </w:tcPr>
          <w:p w14:paraId="725DCA8E"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12.72 ab</w:t>
            </w:r>
          </w:p>
        </w:tc>
      </w:tr>
      <w:tr w:rsidR="002C19A9" w:rsidRPr="001771C9" w14:paraId="365F123C" w14:textId="77777777" w:rsidTr="004374AF">
        <w:tc>
          <w:tcPr>
            <w:tcW w:w="1807" w:type="pct"/>
          </w:tcPr>
          <w:p w14:paraId="494E05D4" w14:textId="77777777" w:rsidR="002C19A9" w:rsidRPr="001771C9" w:rsidRDefault="002C19A9" w:rsidP="004374AF">
            <w:pPr>
              <w:pStyle w:val="HTMLPreformatted"/>
              <w:spacing w:before="60" w:after="60"/>
              <w:jc w:val="both"/>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P2B1 (moderate drought + SSB)</w:t>
            </w:r>
          </w:p>
        </w:tc>
        <w:tc>
          <w:tcPr>
            <w:tcW w:w="988" w:type="pct"/>
          </w:tcPr>
          <w:p w14:paraId="514263CA"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152.4 a</w:t>
            </w:r>
          </w:p>
        </w:tc>
        <w:tc>
          <w:tcPr>
            <w:tcW w:w="1065" w:type="pct"/>
          </w:tcPr>
          <w:p w14:paraId="7AFB2B0C"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10.0 ab</w:t>
            </w:r>
          </w:p>
        </w:tc>
        <w:tc>
          <w:tcPr>
            <w:tcW w:w="1140" w:type="pct"/>
          </w:tcPr>
          <w:p w14:paraId="10AF766E"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13.12 a</w:t>
            </w:r>
          </w:p>
        </w:tc>
      </w:tr>
      <w:tr w:rsidR="002C19A9" w:rsidRPr="001771C9" w14:paraId="1B33A978" w14:textId="77777777" w:rsidTr="004374AF">
        <w:tc>
          <w:tcPr>
            <w:tcW w:w="1807" w:type="pct"/>
          </w:tcPr>
          <w:p w14:paraId="784B4B14" w14:textId="77777777" w:rsidR="002C19A9" w:rsidRPr="001771C9" w:rsidRDefault="002C19A9" w:rsidP="004374AF">
            <w:pPr>
              <w:pStyle w:val="HTMLPreformatted"/>
              <w:spacing w:before="60" w:after="60"/>
              <w:jc w:val="both"/>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P3B1 (severe drought + SSB)</w:t>
            </w:r>
          </w:p>
        </w:tc>
        <w:tc>
          <w:tcPr>
            <w:tcW w:w="988" w:type="pct"/>
          </w:tcPr>
          <w:p w14:paraId="7B8C42CF"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135.2 b</w:t>
            </w:r>
          </w:p>
        </w:tc>
        <w:tc>
          <w:tcPr>
            <w:tcW w:w="1065" w:type="pct"/>
          </w:tcPr>
          <w:p w14:paraId="4EEC0BD7"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11.0 a</w:t>
            </w:r>
          </w:p>
        </w:tc>
        <w:tc>
          <w:tcPr>
            <w:tcW w:w="1140" w:type="pct"/>
          </w:tcPr>
          <w:p w14:paraId="508F0EB2"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9.91 bc</w:t>
            </w:r>
          </w:p>
        </w:tc>
      </w:tr>
      <w:tr w:rsidR="002C19A9" w:rsidRPr="001771C9" w14:paraId="00DBCB40" w14:textId="77777777" w:rsidTr="004374AF">
        <w:tc>
          <w:tcPr>
            <w:tcW w:w="1807" w:type="pct"/>
          </w:tcPr>
          <w:p w14:paraId="27F91C2A" w14:textId="77777777" w:rsidR="002C19A9" w:rsidRPr="001771C9" w:rsidRDefault="002C19A9" w:rsidP="004374AF">
            <w:pPr>
              <w:pStyle w:val="HTMLPreformatted"/>
              <w:spacing w:before="60" w:after="60"/>
              <w:jc w:val="both"/>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P1B0 (normal irrigation without SSB)</w:t>
            </w:r>
          </w:p>
        </w:tc>
        <w:tc>
          <w:tcPr>
            <w:tcW w:w="988" w:type="pct"/>
          </w:tcPr>
          <w:p w14:paraId="1ABA3A3F"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136.1 b</w:t>
            </w:r>
          </w:p>
        </w:tc>
        <w:tc>
          <w:tcPr>
            <w:tcW w:w="1065" w:type="pct"/>
          </w:tcPr>
          <w:p w14:paraId="75594532"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10.0 ab</w:t>
            </w:r>
          </w:p>
        </w:tc>
        <w:tc>
          <w:tcPr>
            <w:tcW w:w="1140" w:type="pct"/>
          </w:tcPr>
          <w:p w14:paraId="7CC085D9"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12.56 ab</w:t>
            </w:r>
          </w:p>
        </w:tc>
      </w:tr>
      <w:tr w:rsidR="002C19A9" w:rsidRPr="001771C9" w14:paraId="49816A66" w14:textId="77777777" w:rsidTr="004374AF">
        <w:tc>
          <w:tcPr>
            <w:tcW w:w="1807" w:type="pct"/>
          </w:tcPr>
          <w:p w14:paraId="0B10FBA5" w14:textId="77777777" w:rsidR="002C19A9" w:rsidRPr="001771C9" w:rsidRDefault="002C19A9" w:rsidP="004374AF">
            <w:pPr>
              <w:pStyle w:val="HTMLPreformatted"/>
              <w:spacing w:before="60" w:after="60"/>
              <w:jc w:val="both"/>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P2B0 (moderate drought without SSB)</w:t>
            </w:r>
          </w:p>
        </w:tc>
        <w:tc>
          <w:tcPr>
            <w:tcW w:w="988" w:type="pct"/>
          </w:tcPr>
          <w:p w14:paraId="25928E8F"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136.4 b</w:t>
            </w:r>
          </w:p>
        </w:tc>
        <w:tc>
          <w:tcPr>
            <w:tcW w:w="1065" w:type="pct"/>
          </w:tcPr>
          <w:p w14:paraId="0273C9F9"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9.5 b</w:t>
            </w:r>
          </w:p>
        </w:tc>
        <w:tc>
          <w:tcPr>
            <w:tcW w:w="1140" w:type="pct"/>
          </w:tcPr>
          <w:p w14:paraId="2F181243"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13.28 a</w:t>
            </w:r>
          </w:p>
        </w:tc>
      </w:tr>
      <w:tr w:rsidR="002C19A9" w:rsidRPr="001771C9" w14:paraId="74BBD911" w14:textId="77777777" w:rsidTr="004374AF">
        <w:tc>
          <w:tcPr>
            <w:tcW w:w="1807" w:type="pct"/>
            <w:tcBorders>
              <w:bottom w:val="single" w:sz="4" w:space="0" w:color="auto"/>
            </w:tcBorders>
          </w:tcPr>
          <w:p w14:paraId="04DB99EC" w14:textId="77777777" w:rsidR="002C19A9" w:rsidRPr="001771C9" w:rsidRDefault="002C19A9" w:rsidP="004374AF">
            <w:pPr>
              <w:pStyle w:val="HTMLPreformatted"/>
              <w:spacing w:before="60" w:after="60"/>
              <w:jc w:val="both"/>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P3B0 (severe drought without SSB)</w:t>
            </w:r>
          </w:p>
        </w:tc>
        <w:tc>
          <w:tcPr>
            <w:tcW w:w="988" w:type="pct"/>
            <w:tcBorders>
              <w:bottom w:val="single" w:sz="4" w:space="0" w:color="auto"/>
            </w:tcBorders>
          </w:tcPr>
          <w:p w14:paraId="77AC99D8"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135.0 b</w:t>
            </w:r>
          </w:p>
        </w:tc>
        <w:tc>
          <w:tcPr>
            <w:tcW w:w="1065" w:type="pct"/>
            <w:tcBorders>
              <w:bottom w:val="single" w:sz="4" w:space="0" w:color="auto"/>
            </w:tcBorders>
          </w:tcPr>
          <w:p w14:paraId="3396ECA1"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9.5 b</w:t>
            </w:r>
          </w:p>
        </w:tc>
        <w:tc>
          <w:tcPr>
            <w:tcW w:w="1140" w:type="pct"/>
            <w:tcBorders>
              <w:bottom w:val="single" w:sz="4" w:space="0" w:color="auto"/>
            </w:tcBorders>
          </w:tcPr>
          <w:p w14:paraId="4000AB63"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10.90 abc</w:t>
            </w:r>
          </w:p>
        </w:tc>
      </w:tr>
    </w:tbl>
    <w:p w14:paraId="658354CA" w14:textId="77777777" w:rsidR="002C19A9" w:rsidRPr="00271ADD" w:rsidRDefault="002C19A9" w:rsidP="002C19A9">
      <w:pPr>
        <w:pStyle w:val="HTMLPreformatted"/>
        <w:spacing w:before="60" w:after="60"/>
        <w:ind w:left="284" w:hanging="284"/>
        <w:jc w:val="both"/>
        <w:rPr>
          <w:rFonts w:ascii="Times New Roman" w:hAnsi="Times New Roman" w:cs="Times New Roman"/>
          <w:sz w:val="16"/>
          <w:szCs w:val="16"/>
        </w:rPr>
      </w:pPr>
      <w:r w:rsidRPr="00271ADD">
        <w:rPr>
          <w:rFonts w:ascii="Times New Roman" w:hAnsi="Times New Roman" w:cs="Times New Roman"/>
          <w:sz w:val="16"/>
          <w:szCs w:val="16"/>
        </w:rPr>
        <w:t xml:space="preserve">*) </w:t>
      </w:r>
      <w:r w:rsidRPr="00271ADD">
        <w:rPr>
          <w:rFonts w:ascii="Times New Roman" w:hAnsi="Times New Roman" w:cs="Times New Roman"/>
          <w:sz w:val="16"/>
          <w:szCs w:val="16"/>
        </w:rPr>
        <w:tab/>
        <w:t>Means in the same column followed by the same letter are not significantly different according to Duncan’s multiple range test at α = 0.05.</w:t>
      </w:r>
    </w:p>
    <w:p w14:paraId="2AA78A0C" w14:textId="6306B713" w:rsidR="002C19A9" w:rsidRPr="009337D2" w:rsidRDefault="002C19A9" w:rsidP="00A0459F">
      <w:pPr>
        <w:spacing w:before="60" w:after="60" w:line="360" w:lineRule="auto"/>
        <w:ind w:left="284" w:hanging="284"/>
        <w:jc w:val="both"/>
        <w:rPr>
          <w:rFonts w:asciiTheme="majorBidi" w:hAnsiTheme="majorBidi" w:cstheme="majorBidi"/>
          <w:strike/>
          <w:color w:val="FF0000"/>
          <w:sz w:val="20"/>
          <w:szCs w:val="20"/>
        </w:rPr>
      </w:pPr>
    </w:p>
    <w:sectPr w:rsidR="002C19A9" w:rsidRPr="009337D2" w:rsidSect="00A0459F">
      <w:headerReference w:type="even" r:id="rId13"/>
      <w:headerReference w:type="default" r:id="rId14"/>
      <w:footerReference w:type="even" r:id="rId15"/>
      <w:footerReference w:type="default" r:id="rId1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EE2F0" w14:textId="77777777" w:rsidR="0009307C" w:rsidRDefault="0009307C">
      <w:r>
        <w:separator/>
      </w:r>
    </w:p>
  </w:endnote>
  <w:endnote w:type="continuationSeparator" w:id="0">
    <w:p w14:paraId="1CADF7F9" w14:textId="77777777" w:rsidR="0009307C" w:rsidRDefault="0009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7A54" w14:textId="77777777" w:rsidR="00CF0CFE" w:rsidRDefault="00CF0CFE" w:rsidP="00CF0C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8EBCC3" w14:textId="77777777" w:rsidR="00CF0CFE" w:rsidRDefault="00CF0CFE" w:rsidP="00CF0C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2042" w14:textId="77777777" w:rsidR="00CF0CFE" w:rsidRDefault="00CF0CFE" w:rsidP="007B26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3EE0">
      <w:rPr>
        <w:rStyle w:val="PageNumber"/>
        <w:noProof/>
      </w:rPr>
      <w:t>2</w:t>
    </w:r>
    <w:r>
      <w:rPr>
        <w:rStyle w:val="PageNumber"/>
      </w:rPr>
      <w:fldChar w:fldCharType="end"/>
    </w:r>
  </w:p>
  <w:p w14:paraId="63A1FB25" w14:textId="77777777" w:rsidR="00CF0CFE" w:rsidRDefault="00CF0CFE" w:rsidP="00CF0C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156DA" w14:textId="77777777" w:rsidR="0009307C" w:rsidRDefault="0009307C">
      <w:r>
        <w:separator/>
      </w:r>
    </w:p>
  </w:footnote>
  <w:footnote w:type="continuationSeparator" w:id="0">
    <w:p w14:paraId="2B2CB63F" w14:textId="77777777" w:rsidR="0009307C" w:rsidRDefault="00093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F307C" w14:textId="77777777" w:rsidR="00316673" w:rsidRDefault="009D3E3A" w:rsidP="00BE1107">
    <w:pPr>
      <w:pStyle w:val="Header"/>
      <w:framePr w:wrap="around" w:vAnchor="text" w:hAnchor="margin" w:xAlign="right" w:y="1"/>
      <w:rPr>
        <w:rStyle w:val="PageNumber"/>
      </w:rPr>
    </w:pPr>
    <w:r>
      <w:rPr>
        <w:rStyle w:val="PageNumber"/>
      </w:rPr>
      <w:fldChar w:fldCharType="begin"/>
    </w:r>
    <w:r w:rsidR="00316673">
      <w:rPr>
        <w:rStyle w:val="PageNumber"/>
      </w:rPr>
      <w:instrText xml:space="preserve">PAGE  </w:instrText>
    </w:r>
    <w:r>
      <w:rPr>
        <w:rStyle w:val="PageNumber"/>
      </w:rPr>
      <w:fldChar w:fldCharType="end"/>
    </w:r>
  </w:p>
  <w:p w14:paraId="69F3E34E" w14:textId="77777777" w:rsidR="00316673" w:rsidRDefault="00316673" w:rsidP="00BE11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16A00" w14:textId="77777777" w:rsidR="00316673" w:rsidRDefault="00316673" w:rsidP="00BE110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60D4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F85C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8EF3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CE70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104C8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90ED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9A94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18F1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6686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0CFB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B699C"/>
    <w:multiLevelType w:val="hybridMultilevel"/>
    <w:tmpl w:val="3FEE17F0"/>
    <w:lvl w:ilvl="0" w:tplc="63E0DD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A6F037D"/>
    <w:multiLevelType w:val="hybridMultilevel"/>
    <w:tmpl w:val="F54896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C5A78F2"/>
    <w:multiLevelType w:val="hybridMultilevel"/>
    <w:tmpl w:val="E59C5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1340FD"/>
    <w:multiLevelType w:val="hybridMultilevel"/>
    <w:tmpl w:val="EBB07668"/>
    <w:lvl w:ilvl="0" w:tplc="AB7C353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094543"/>
    <w:multiLevelType w:val="hybridMultilevel"/>
    <w:tmpl w:val="02860F0E"/>
    <w:lvl w:ilvl="0" w:tplc="63E0DDE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307EB"/>
    <w:multiLevelType w:val="hybridMultilevel"/>
    <w:tmpl w:val="722ECD8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F11166F"/>
    <w:multiLevelType w:val="hybridMultilevel"/>
    <w:tmpl w:val="76CE34EC"/>
    <w:lvl w:ilvl="0" w:tplc="9E2217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662649"/>
    <w:multiLevelType w:val="hybridMultilevel"/>
    <w:tmpl w:val="65B429DE"/>
    <w:lvl w:ilvl="0" w:tplc="2FC4FAF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7E94041"/>
    <w:multiLevelType w:val="hybridMultilevel"/>
    <w:tmpl w:val="B952FFDC"/>
    <w:lvl w:ilvl="0" w:tplc="79B239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865E68"/>
    <w:multiLevelType w:val="hybridMultilevel"/>
    <w:tmpl w:val="13C82C64"/>
    <w:lvl w:ilvl="0" w:tplc="A32C4A1A">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2C8F3495"/>
    <w:multiLevelType w:val="hybridMultilevel"/>
    <w:tmpl w:val="FDCAEE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70254A"/>
    <w:multiLevelType w:val="hybridMultilevel"/>
    <w:tmpl w:val="59208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8557CC"/>
    <w:multiLevelType w:val="hybridMultilevel"/>
    <w:tmpl w:val="C2C460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90127CB"/>
    <w:multiLevelType w:val="hybridMultilevel"/>
    <w:tmpl w:val="41863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047A3E"/>
    <w:multiLevelType w:val="hybridMultilevel"/>
    <w:tmpl w:val="03EE3548"/>
    <w:lvl w:ilvl="0" w:tplc="A79C9990">
      <w:start w:val="1"/>
      <w:numFmt w:val="decimal"/>
      <w:pStyle w:val="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7626F2"/>
    <w:multiLevelType w:val="hybridMultilevel"/>
    <w:tmpl w:val="3D3C9318"/>
    <w:lvl w:ilvl="0" w:tplc="7B6A1C56">
      <w:start w:val="2"/>
      <w:numFmt w:val="bullet"/>
      <w:lvlText w:val=""/>
      <w:lvlJc w:val="left"/>
      <w:pPr>
        <w:tabs>
          <w:tab w:val="num" w:pos="720"/>
        </w:tabs>
        <w:ind w:left="720" w:hanging="720"/>
      </w:pPr>
      <w:rPr>
        <w:rFonts w:ascii="Webdings" w:eastAsia="Times New Roman" w:hAnsi="Web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C31444"/>
    <w:multiLevelType w:val="hybridMultilevel"/>
    <w:tmpl w:val="700289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074556F"/>
    <w:multiLevelType w:val="hybridMultilevel"/>
    <w:tmpl w:val="496ABD2E"/>
    <w:lvl w:ilvl="0" w:tplc="FF367E9E">
      <w:start w:val="1"/>
      <w:numFmt w:val="decimal"/>
      <w:pStyle w:val="M"/>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A1140FF"/>
    <w:multiLevelType w:val="hybridMultilevel"/>
    <w:tmpl w:val="E32ED638"/>
    <w:lvl w:ilvl="0" w:tplc="63E0DDE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420112">
    <w:abstractNumId w:val="20"/>
  </w:num>
  <w:num w:numId="2" w16cid:durableId="739984351">
    <w:abstractNumId w:val="17"/>
  </w:num>
  <w:num w:numId="3" w16cid:durableId="1201553900">
    <w:abstractNumId w:val="27"/>
  </w:num>
  <w:num w:numId="4" w16cid:durableId="1424643111">
    <w:abstractNumId w:val="16"/>
  </w:num>
  <w:num w:numId="5" w16cid:durableId="1186093296">
    <w:abstractNumId w:val="12"/>
  </w:num>
  <w:num w:numId="6" w16cid:durableId="797529746">
    <w:abstractNumId w:val="21"/>
  </w:num>
  <w:num w:numId="7" w16cid:durableId="1183520315">
    <w:abstractNumId w:val="23"/>
  </w:num>
  <w:num w:numId="8" w16cid:durableId="322587603">
    <w:abstractNumId w:val="11"/>
  </w:num>
  <w:num w:numId="9" w16cid:durableId="1862545732">
    <w:abstractNumId w:val="26"/>
  </w:num>
  <w:num w:numId="10" w16cid:durableId="1645429870">
    <w:abstractNumId w:val="25"/>
  </w:num>
  <w:num w:numId="11" w16cid:durableId="953907589">
    <w:abstractNumId w:val="13"/>
  </w:num>
  <w:num w:numId="12" w16cid:durableId="109513382">
    <w:abstractNumId w:val="18"/>
  </w:num>
  <w:num w:numId="13" w16cid:durableId="1031956629">
    <w:abstractNumId w:val="14"/>
  </w:num>
  <w:num w:numId="14" w16cid:durableId="1870947647">
    <w:abstractNumId w:val="28"/>
  </w:num>
  <w:num w:numId="15" w16cid:durableId="1399597612">
    <w:abstractNumId w:val="10"/>
  </w:num>
  <w:num w:numId="16" w16cid:durableId="2116516814">
    <w:abstractNumId w:val="24"/>
  </w:num>
  <w:num w:numId="17" w16cid:durableId="476919403">
    <w:abstractNumId w:val="9"/>
  </w:num>
  <w:num w:numId="18" w16cid:durableId="163329233">
    <w:abstractNumId w:val="7"/>
  </w:num>
  <w:num w:numId="19" w16cid:durableId="1533499816">
    <w:abstractNumId w:val="6"/>
  </w:num>
  <w:num w:numId="20" w16cid:durableId="1125123466">
    <w:abstractNumId w:val="5"/>
  </w:num>
  <w:num w:numId="21" w16cid:durableId="1063483356">
    <w:abstractNumId w:val="4"/>
  </w:num>
  <w:num w:numId="22" w16cid:durableId="473448028">
    <w:abstractNumId w:val="8"/>
  </w:num>
  <w:num w:numId="23" w16cid:durableId="2098867921">
    <w:abstractNumId w:val="3"/>
  </w:num>
  <w:num w:numId="24" w16cid:durableId="515464836">
    <w:abstractNumId w:val="2"/>
  </w:num>
  <w:num w:numId="25" w16cid:durableId="1963076158">
    <w:abstractNumId w:val="1"/>
  </w:num>
  <w:num w:numId="26" w16cid:durableId="507864288">
    <w:abstractNumId w:val="0"/>
  </w:num>
  <w:num w:numId="27" w16cid:durableId="15579292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2165260">
    <w:abstractNumId w:val="15"/>
  </w:num>
  <w:num w:numId="29" w16cid:durableId="7650036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MLMwNzA0tzQ3NzRT0lEKTi0uzszPAykwrgUA9/Q7liwAAAA="/>
  </w:docVars>
  <w:rsids>
    <w:rsidRoot w:val="00AA541B"/>
    <w:rsid w:val="00003F62"/>
    <w:rsid w:val="00023EFD"/>
    <w:rsid w:val="00030178"/>
    <w:rsid w:val="0003361E"/>
    <w:rsid w:val="00034AA3"/>
    <w:rsid w:val="00040191"/>
    <w:rsid w:val="000462F8"/>
    <w:rsid w:val="000509F1"/>
    <w:rsid w:val="00055B69"/>
    <w:rsid w:val="00056635"/>
    <w:rsid w:val="00071B7C"/>
    <w:rsid w:val="000736E3"/>
    <w:rsid w:val="00073FCD"/>
    <w:rsid w:val="0009307C"/>
    <w:rsid w:val="00095AC5"/>
    <w:rsid w:val="00095E1F"/>
    <w:rsid w:val="000A48A0"/>
    <w:rsid w:val="000B0AA0"/>
    <w:rsid w:val="000B2188"/>
    <w:rsid w:val="000C1E9B"/>
    <w:rsid w:val="000C27C6"/>
    <w:rsid w:val="000C30EC"/>
    <w:rsid w:val="000D2425"/>
    <w:rsid w:val="000D4C8B"/>
    <w:rsid w:val="000E0CC9"/>
    <w:rsid w:val="000E13CD"/>
    <w:rsid w:val="000E552F"/>
    <w:rsid w:val="000E5E73"/>
    <w:rsid w:val="000F1280"/>
    <w:rsid w:val="000F254A"/>
    <w:rsid w:val="001075C9"/>
    <w:rsid w:val="00110639"/>
    <w:rsid w:val="00117E5D"/>
    <w:rsid w:val="0012208B"/>
    <w:rsid w:val="00125F74"/>
    <w:rsid w:val="001341CA"/>
    <w:rsid w:val="00136413"/>
    <w:rsid w:val="00140211"/>
    <w:rsid w:val="00141DEE"/>
    <w:rsid w:val="00145D6C"/>
    <w:rsid w:val="00152C82"/>
    <w:rsid w:val="00154E0F"/>
    <w:rsid w:val="001554B2"/>
    <w:rsid w:val="001556E6"/>
    <w:rsid w:val="00156FBD"/>
    <w:rsid w:val="00163585"/>
    <w:rsid w:val="00181DC9"/>
    <w:rsid w:val="00186CD7"/>
    <w:rsid w:val="00193FAB"/>
    <w:rsid w:val="001A578C"/>
    <w:rsid w:val="001A5CB6"/>
    <w:rsid w:val="001A6788"/>
    <w:rsid w:val="001B3901"/>
    <w:rsid w:val="001B4472"/>
    <w:rsid w:val="001C0A64"/>
    <w:rsid w:val="001C311B"/>
    <w:rsid w:val="001C3B41"/>
    <w:rsid w:val="001C496F"/>
    <w:rsid w:val="001C6138"/>
    <w:rsid w:val="001D0A53"/>
    <w:rsid w:val="001E16B0"/>
    <w:rsid w:val="001E1F27"/>
    <w:rsid w:val="001F0515"/>
    <w:rsid w:val="001F6493"/>
    <w:rsid w:val="00200D8E"/>
    <w:rsid w:val="0020539C"/>
    <w:rsid w:val="00205DF7"/>
    <w:rsid w:val="00212910"/>
    <w:rsid w:val="00213E60"/>
    <w:rsid w:val="0021467B"/>
    <w:rsid w:val="00221B45"/>
    <w:rsid w:val="0022337A"/>
    <w:rsid w:val="00226EB9"/>
    <w:rsid w:val="00243B9D"/>
    <w:rsid w:val="00255EEC"/>
    <w:rsid w:val="00263C11"/>
    <w:rsid w:val="00267591"/>
    <w:rsid w:val="00271ADD"/>
    <w:rsid w:val="00271C8B"/>
    <w:rsid w:val="002834E8"/>
    <w:rsid w:val="0028521A"/>
    <w:rsid w:val="00286F05"/>
    <w:rsid w:val="00295DAF"/>
    <w:rsid w:val="002A5D12"/>
    <w:rsid w:val="002B3152"/>
    <w:rsid w:val="002C1846"/>
    <w:rsid w:val="002C19A9"/>
    <w:rsid w:val="002C1D02"/>
    <w:rsid w:val="002C4759"/>
    <w:rsid w:val="002C595B"/>
    <w:rsid w:val="002D51C0"/>
    <w:rsid w:val="002E1E23"/>
    <w:rsid w:val="002E28EF"/>
    <w:rsid w:val="002E4E39"/>
    <w:rsid w:val="002F0D77"/>
    <w:rsid w:val="00301C91"/>
    <w:rsid w:val="00302891"/>
    <w:rsid w:val="00303890"/>
    <w:rsid w:val="0030417E"/>
    <w:rsid w:val="003140CB"/>
    <w:rsid w:val="00316673"/>
    <w:rsid w:val="003172A0"/>
    <w:rsid w:val="00320BDE"/>
    <w:rsid w:val="00331B9E"/>
    <w:rsid w:val="00332DCA"/>
    <w:rsid w:val="00335DA1"/>
    <w:rsid w:val="00340EAE"/>
    <w:rsid w:val="0034113F"/>
    <w:rsid w:val="003453E2"/>
    <w:rsid w:val="00345749"/>
    <w:rsid w:val="00345A1F"/>
    <w:rsid w:val="00357FF0"/>
    <w:rsid w:val="00362408"/>
    <w:rsid w:val="00366072"/>
    <w:rsid w:val="003668AC"/>
    <w:rsid w:val="003733AE"/>
    <w:rsid w:val="00373CA3"/>
    <w:rsid w:val="0038382F"/>
    <w:rsid w:val="00385FF0"/>
    <w:rsid w:val="003878D9"/>
    <w:rsid w:val="003933AE"/>
    <w:rsid w:val="003969BA"/>
    <w:rsid w:val="003A054E"/>
    <w:rsid w:val="003A4EC7"/>
    <w:rsid w:val="003B58DF"/>
    <w:rsid w:val="003B5C86"/>
    <w:rsid w:val="003C0202"/>
    <w:rsid w:val="003C0CDD"/>
    <w:rsid w:val="003C4587"/>
    <w:rsid w:val="003C61CD"/>
    <w:rsid w:val="003D2E45"/>
    <w:rsid w:val="003E1F8B"/>
    <w:rsid w:val="003E3A5E"/>
    <w:rsid w:val="003E75CB"/>
    <w:rsid w:val="003F4F6C"/>
    <w:rsid w:val="003F7F66"/>
    <w:rsid w:val="00407E45"/>
    <w:rsid w:val="00414EB3"/>
    <w:rsid w:val="00415DDF"/>
    <w:rsid w:val="00417156"/>
    <w:rsid w:val="00422090"/>
    <w:rsid w:val="00427AB3"/>
    <w:rsid w:val="00432192"/>
    <w:rsid w:val="00433D0F"/>
    <w:rsid w:val="00433EE0"/>
    <w:rsid w:val="00436368"/>
    <w:rsid w:val="0043718E"/>
    <w:rsid w:val="00445311"/>
    <w:rsid w:val="004472C7"/>
    <w:rsid w:val="00447A3C"/>
    <w:rsid w:val="00453868"/>
    <w:rsid w:val="00454D2E"/>
    <w:rsid w:val="0045535B"/>
    <w:rsid w:val="00456B6A"/>
    <w:rsid w:val="00465006"/>
    <w:rsid w:val="00465AA6"/>
    <w:rsid w:val="00475B4A"/>
    <w:rsid w:val="0047755D"/>
    <w:rsid w:val="004824D6"/>
    <w:rsid w:val="0048760F"/>
    <w:rsid w:val="004910E1"/>
    <w:rsid w:val="00497BC0"/>
    <w:rsid w:val="004A0DEA"/>
    <w:rsid w:val="004A464E"/>
    <w:rsid w:val="004A7992"/>
    <w:rsid w:val="004B1DC7"/>
    <w:rsid w:val="004B2AE7"/>
    <w:rsid w:val="004B4EE6"/>
    <w:rsid w:val="004B5C9B"/>
    <w:rsid w:val="004B7F5D"/>
    <w:rsid w:val="004C244C"/>
    <w:rsid w:val="004C5938"/>
    <w:rsid w:val="004C6D3F"/>
    <w:rsid w:val="004D16AE"/>
    <w:rsid w:val="004D45E3"/>
    <w:rsid w:val="004D75C8"/>
    <w:rsid w:val="004E563E"/>
    <w:rsid w:val="004E73A8"/>
    <w:rsid w:val="004F218E"/>
    <w:rsid w:val="004F3B33"/>
    <w:rsid w:val="005071BD"/>
    <w:rsid w:val="0051434B"/>
    <w:rsid w:val="00517B26"/>
    <w:rsid w:val="005210E7"/>
    <w:rsid w:val="005273FB"/>
    <w:rsid w:val="005301FA"/>
    <w:rsid w:val="005352BB"/>
    <w:rsid w:val="00540A08"/>
    <w:rsid w:val="00540DD5"/>
    <w:rsid w:val="00542233"/>
    <w:rsid w:val="00546B93"/>
    <w:rsid w:val="005477B0"/>
    <w:rsid w:val="00547AAE"/>
    <w:rsid w:val="00553E98"/>
    <w:rsid w:val="0056014C"/>
    <w:rsid w:val="00564DD2"/>
    <w:rsid w:val="005733BB"/>
    <w:rsid w:val="00576CBF"/>
    <w:rsid w:val="0057764C"/>
    <w:rsid w:val="00581798"/>
    <w:rsid w:val="00592E79"/>
    <w:rsid w:val="0059346C"/>
    <w:rsid w:val="005960EF"/>
    <w:rsid w:val="00597A55"/>
    <w:rsid w:val="005A1C83"/>
    <w:rsid w:val="005B56C4"/>
    <w:rsid w:val="005B63C8"/>
    <w:rsid w:val="005C4D86"/>
    <w:rsid w:val="005C7D47"/>
    <w:rsid w:val="005D1192"/>
    <w:rsid w:val="005E10CC"/>
    <w:rsid w:val="005E2E7E"/>
    <w:rsid w:val="005E5265"/>
    <w:rsid w:val="005F273D"/>
    <w:rsid w:val="005F4F88"/>
    <w:rsid w:val="005F5131"/>
    <w:rsid w:val="005F5315"/>
    <w:rsid w:val="005F7B47"/>
    <w:rsid w:val="00601F14"/>
    <w:rsid w:val="00603DA9"/>
    <w:rsid w:val="00607E58"/>
    <w:rsid w:val="00611E82"/>
    <w:rsid w:val="0061581D"/>
    <w:rsid w:val="00620A9C"/>
    <w:rsid w:val="0064315D"/>
    <w:rsid w:val="00644349"/>
    <w:rsid w:val="00645084"/>
    <w:rsid w:val="00645975"/>
    <w:rsid w:val="00647734"/>
    <w:rsid w:val="006530D7"/>
    <w:rsid w:val="00654826"/>
    <w:rsid w:val="0065538C"/>
    <w:rsid w:val="006608A0"/>
    <w:rsid w:val="006640B8"/>
    <w:rsid w:val="006665DE"/>
    <w:rsid w:val="006717BD"/>
    <w:rsid w:val="00675A5E"/>
    <w:rsid w:val="00676542"/>
    <w:rsid w:val="00677497"/>
    <w:rsid w:val="00682A9F"/>
    <w:rsid w:val="006851D0"/>
    <w:rsid w:val="00687055"/>
    <w:rsid w:val="006873A6"/>
    <w:rsid w:val="00690E5F"/>
    <w:rsid w:val="00690EBB"/>
    <w:rsid w:val="00691708"/>
    <w:rsid w:val="00692534"/>
    <w:rsid w:val="00694657"/>
    <w:rsid w:val="0069539D"/>
    <w:rsid w:val="00696AB7"/>
    <w:rsid w:val="006A1FAF"/>
    <w:rsid w:val="006A3D7A"/>
    <w:rsid w:val="006B1206"/>
    <w:rsid w:val="006B494C"/>
    <w:rsid w:val="006C2539"/>
    <w:rsid w:val="006C4907"/>
    <w:rsid w:val="006C543C"/>
    <w:rsid w:val="006D77BA"/>
    <w:rsid w:val="006E0A20"/>
    <w:rsid w:val="006E79E1"/>
    <w:rsid w:val="006F0769"/>
    <w:rsid w:val="006F2950"/>
    <w:rsid w:val="006F69F2"/>
    <w:rsid w:val="007021C1"/>
    <w:rsid w:val="00703BAB"/>
    <w:rsid w:val="00707D8D"/>
    <w:rsid w:val="007120FE"/>
    <w:rsid w:val="00712D3C"/>
    <w:rsid w:val="007227D6"/>
    <w:rsid w:val="0072403C"/>
    <w:rsid w:val="00726E24"/>
    <w:rsid w:val="007274B4"/>
    <w:rsid w:val="00727C39"/>
    <w:rsid w:val="00733F64"/>
    <w:rsid w:val="007449B4"/>
    <w:rsid w:val="00747420"/>
    <w:rsid w:val="007505A3"/>
    <w:rsid w:val="007522BC"/>
    <w:rsid w:val="007550A0"/>
    <w:rsid w:val="0076020E"/>
    <w:rsid w:val="00764260"/>
    <w:rsid w:val="007646ED"/>
    <w:rsid w:val="00765B92"/>
    <w:rsid w:val="0076650F"/>
    <w:rsid w:val="00767713"/>
    <w:rsid w:val="00771C4D"/>
    <w:rsid w:val="007734A0"/>
    <w:rsid w:val="007776E2"/>
    <w:rsid w:val="00780A86"/>
    <w:rsid w:val="0078168C"/>
    <w:rsid w:val="007871AE"/>
    <w:rsid w:val="00787CAA"/>
    <w:rsid w:val="00792515"/>
    <w:rsid w:val="00793064"/>
    <w:rsid w:val="00796E36"/>
    <w:rsid w:val="007B2666"/>
    <w:rsid w:val="007C0DB6"/>
    <w:rsid w:val="007C7EE6"/>
    <w:rsid w:val="007D009A"/>
    <w:rsid w:val="007D24A4"/>
    <w:rsid w:val="007D5AAE"/>
    <w:rsid w:val="007D7D03"/>
    <w:rsid w:val="007E452F"/>
    <w:rsid w:val="007E4E1F"/>
    <w:rsid w:val="007E5D0E"/>
    <w:rsid w:val="007E7C68"/>
    <w:rsid w:val="007F38F6"/>
    <w:rsid w:val="007F4619"/>
    <w:rsid w:val="00803A88"/>
    <w:rsid w:val="00804617"/>
    <w:rsid w:val="008053F3"/>
    <w:rsid w:val="008058BA"/>
    <w:rsid w:val="008059E6"/>
    <w:rsid w:val="00807F82"/>
    <w:rsid w:val="00811E3E"/>
    <w:rsid w:val="00814657"/>
    <w:rsid w:val="0081708B"/>
    <w:rsid w:val="00823953"/>
    <w:rsid w:val="0082765E"/>
    <w:rsid w:val="00831B40"/>
    <w:rsid w:val="00834FD0"/>
    <w:rsid w:val="0084001B"/>
    <w:rsid w:val="00851F98"/>
    <w:rsid w:val="00853044"/>
    <w:rsid w:val="008609EF"/>
    <w:rsid w:val="00861C4D"/>
    <w:rsid w:val="0086266B"/>
    <w:rsid w:val="0086654B"/>
    <w:rsid w:val="00866D92"/>
    <w:rsid w:val="00873EC1"/>
    <w:rsid w:val="00880F24"/>
    <w:rsid w:val="00887746"/>
    <w:rsid w:val="00891262"/>
    <w:rsid w:val="00893745"/>
    <w:rsid w:val="00895BD3"/>
    <w:rsid w:val="00895F79"/>
    <w:rsid w:val="0089631E"/>
    <w:rsid w:val="00897D89"/>
    <w:rsid w:val="008A366C"/>
    <w:rsid w:val="008A4964"/>
    <w:rsid w:val="008A676F"/>
    <w:rsid w:val="008B3CDC"/>
    <w:rsid w:val="008B7477"/>
    <w:rsid w:val="008C71AA"/>
    <w:rsid w:val="008D055F"/>
    <w:rsid w:val="008D065A"/>
    <w:rsid w:val="008E5290"/>
    <w:rsid w:val="008E68E5"/>
    <w:rsid w:val="008F4C96"/>
    <w:rsid w:val="00902B2F"/>
    <w:rsid w:val="00902F76"/>
    <w:rsid w:val="009059BD"/>
    <w:rsid w:val="00913A0B"/>
    <w:rsid w:val="00922F79"/>
    <w:rsid w:val="0092383B"/>
    <w:rsid w:val="009249C0"/>
    <w:rsid w:val="0092754C"/>
    <w:rsid w:val="00931BE3"/>
    <w:rsid w:val="009337D2"/>
    <w:rsid w:val="00935D9F"/>
    <w:rsid w:val="009365E2"/>
    <w:rsid w:val="00945986"/>
    <w:rsid w:val="00950AA5"/>
    <w:rsid w:val="00957F63"/>
    <w:rsid w:val="009621C6"/>
    <w:rsid w:val="00964C5F"/>
    <w:rsid w:val="009700D8"/>
    <w:rsid w:val="00971F42"/>
    <w:rsid w:val="00977C52"/>
    <w:rsid w:val="00984C8E"/>
    <w:rsid w:val="0099626F"/>
    <w:rsid w:val="00997A1C"/>
    <w:rsid w:val="009B3D3B"/>
    <w:rsid w:val="009B5DF5"/>
    <w:rsid w:val="009B7762"/>
    <w:rsid w:val="009C04EB"/>
    <w:rsid w:val="009D224A"/>
    <w:rsid w:val="009D3E3A"/>
    <w:rsid w:val="009E5034"/>
    <w:rsid w:val="009E6E84"/>
    <w:rsid w:val="009E7B42"/>
    <w:rsid w:val="009F039A"/>
    <w:rsid w:val="009F05E0"/>
    <w:rsid w:val="009F2352"/>
    <w:rsid w:val="009F48DE"/>
    <w:rsid w:val="009F5B36"/>
    <w:rsid w:val="009F60DC"/>
    <w:rsid w:val="009F6CAA"/>
    <w:rsid w:val="00A03505"/>
    <w:rsid w:val="00A0459F"/>
    <w:rsid w:val="00A14725"/>
    <w:rsid w:val="00A14BFC"/>
    <w:rsid w:val="00A15DAD"/>
    <w:rsid w:val="00A16614"/>
    <w:rsid w:val="00A17281"/>
    <w:rsid w:val="00A20040"/>
    <w:rsid w:val="00A26F18"/>
    <w:rsid w:val="00A361DA"/>
    <w:rsid w:val="00A42819"/>
    <w:rsid w:val="00A53F89"/>
    <w:rsid w:val="00A54041"/>
    <w:rsid w:val="00A568F4"/>
    <w:rsid w:val="00A726E2"/>
    <w:rsid w:val="00A749C8"/>
    <w:rsid w:val="00A74EBC"/>
    <w:rsid w:val="00A769D8"/>
    <w:rsid w:val="00A80F4D"/>
    <w:rsid w:val="00A8481E"/>
    <w:rsid w:val="00A8592E"/>
    <w:rsid w:val="00A868CF"/>
    <w:rsid w:val="00A87ADC"/>
    <w:rsid w:val="00A91510"/>
    <w:rsid w:val="00AA29C7"/>
    <w:rsid w:val="00AA541B"/>
    <w:rsid w:val="00AB192B"/>
    <w:rsid w:val="00AB24D5"/>
    <w:rsid w:val="00AB3037"/>
    <w:rsid w:val="00AB5D58"/>
    <w:rsid w:val="00AB7CA0"/>
    <w:rsid w:val="00AB7E05"/>
    <w:rsid w:val="00AC0481"/>
    <w:rsid w:val="00AC14A0"/>
    <w:rsid w:val="00AC4CD8"/>
    <w:rsid w:val="00AC7693"/>
    <w:rsid w:val="00AD283D"/>
    <w:rsid w:val="00AD5BBA"/>
    <w:rsid w:val="00AD5FF7"/>
    <w:rsid w:val="00AE15D1"/>
    <w:rsid w:val="00AE16A1"/>
    <w:rsid w:val="00AE4D75"/>
    <w:rsid w:val="00AF2173"/>
    <w:rsid w:val="00AF6537"/>
    <w:rsid w:val="00B033B8"/>
    <w:rsid w:val="00B05D1D"/>
    <w:rsid w:val="00B10FDE"/>
    <w:rsid w:val="00B1103E"/>
    <w:rsid w:val="00B208AC"/>
    <w:rsid w:val="00B220CE"/>
    <w:rsid w:val="00B321D7"/>
    <w:rsid w:val="00B35C73"/>
    <w:rsid w:val="00B37557"/>
    <w:rsid w:val="00B46625"/>
    <w:rsid w:val="00B502FB"/>
    <w:rsid w:val="00B53C2A"/>
    <w:rsid w:val="00B7045E"/>
    <w:rsid w:val="00B70A20"/>
    <w:rsid w:val="00B71143"/>
    <w:rsid w:val="00B8156D"/>
    <w:rsid w:val="00B82A84"/>
    <w:rsid w:val="00B934A5"/>
    <w:rsid w:val="00BA1907"/>
    <w:rsid w:val="00BA1F3B"/>
    <w:rsid w:val="00BA3EF5"/>
    <w:rsid w:val="00BA5382"/>
    <w:rsid w:val="00BB081A"/>
    <w:rsid w:val="00BB1BEF"/>
    <w:rsid w:val="00BB1E2A"/>
    <w:rsid w:val="00BB6312"/>
    <w:rsid w:val="00BB7D49"/>
    <w:rsid w:val="00BC71ED"/>
    <w:rsid w:val="00BE1107"/>
    <w:rsid w:val="00BE2D38"/>
    <w:rsid w:val="00BE5005"/>
    <w:rsid w:val="00BE7E8D"/>
    <w:rsid w:val="00BF215D"/>
    <w:rsid w:val="00BF3C20"/>
    <w:rsid w:val="00BF4370"/>
    <w:rsid w:val="00BF6A78"/>
    <w:rsid w:val="00C0632D"/>
    <w:rsid w:val="00C14449"/>
    <w:rsid w:val="00C1693C"/>
    <w:rsid w:val="00C20840"/>
    <w:rsid w:val="00C223DB"/>
    <w:rsid w:val="00C235C1"/>
    <w:rsid w:val="00C23D48"/>
    <w:rsid w:val="00C23F1C"/>
    <w:rsid w:val="00C241B7"/>
    <w:rsid w:val="00C27B92"/>
    <w:rsid w:val="00C31EBF"/>
    <w:rsid w:val="00C32B29"/>
    <w:rsid w:val="00C34E50"/>
    <w:rsid w:val="00C3797B"/>
    <w:rsid w:val="00C4370D"/>
    <w:rsid w:val="00C4421A"/>
    <w:rsid w:val="00C44F62"/>
    <w:rsid w:val="00C564FD"/>
    <w:rsid w:val="00C648C0"/>
    <w:rsid w:val="00C77027"/>
    <w:rsid w:val="00C77EC2"/>
    <w:rsid w:val="00C809A4"/>
    <w:rsid w:val="00C82576"/>
    <w:rsid w:val="00C85B9C"/>
    <w:rsid w:val="00C9701F"/>
    <w:rsid w:val="00CA08F2"/>
    <w:rsid w:val="00CA1887"/>
    <w:rsid w:val="00CA1CC3"/>
    <w:rsid w:val="00CA7D72"/>
    <w:rsid w:val="00CB0532"/>
    <w:rsid w:val="00CB2F48"/>
    <w:rsid w:val="00CC1DB7"/>
    <w:rsid w:val="00CC5CA8"/>
    <w:rsid w:val="00CC6AF7"/>
    <w:rsid w:val="00CD162B"/>
    <w:rsid w:val="00CD5F31"/>
    <w:rsid w:val="00CE0F5F"/>
    <w:rsid w:val="00CE35A4"/>
    <w:rsid w:val="00CE42D3"/>
    <w:rsid w:val="00CE4F55"/>
    <w:rsid w:val="00CE564C"/>
    <w:rsid w:val="00CE64E3"/>
    <w:rsid w:val="00CF0AF7"/>
    <w:rsid w:val="00CF0CFE"/>
    <w:rsid w:val="00CF1F7B"/>
    <w:rsid w:val="00CF58D4"/>
    <w:rsid w:val="00D020D5"/>
    <w:rsid w:val="00D02F02"/>
    <w:rsid w:val="00D0522D"/>
    <w:rsid w:val="00D070FA"/>
    <w:rsid w:val="00D074D2"/>
    <w:rsid w:val="00D14E6A"/>
    <w:rsid w:val="00D16D6C"/>
    <w:rsid w:val="00D226B8"/>
    <w:rsid w:val="00D23511"/>
    <w:rsid w:val="00D249B9"/>
    <w:rsid w:val="00D25C23"/>
    <w:rsid w:val="00D33CA8"/>
    <w:rsid w:val="00D34D0C"/>
    <w:rsid w:val="00D36E0F"/>
    <w:rsid w:val="00D40830"/>
    <w:rsid w:val="00D41F0F"/>
    <w:rsid w:val="00D429AD"/>
    <w:rsid w:val="00D44A41"/>
    <w:rsid w:val="00D45893"/>
    <w:rsid w:val="00D502DE"/>
    <w:rsid w:val="00D54AA9"/>
    <w:rsid w:val="00D615BC"/>
    <w:rsid w:val="00D61B95"/>
    <w:rsid w:val="00D63747"/>
    <w:rsid w:val="00D66C0B"/>
    <w:rsid w:val="00D73B66"/>
    <w:rsid w:val="00D74805"/>
    <w:rsid w:val="00D750B4"/>
    <w:rsid w:val="00D75917"/>
    <w:rsid w:val="00D82730"/>
    <w:rsid w:val="00D83D24"/>
    <w:rsid w:val="00D84E17"/>
    <w:rsid w:val="00D90001"/>
    <w:rsid w:val="00D902D1"/>
    <w:rsid w:val="00D9169A"/>
    <w:rsid w:val="00D948FF"/>
    <w:rsid w:val="00D9514E"/>
    <w:rsid w:val="00D97A3D"/>
    <w:rsid w:val="00D97FBC"/>
    <w:rsid w:val="00DA2823"/>
    <w:rsid w:val="00DA63A5"/>
    <w:rsid w:val="00DB6217"/>
    <w:rsid w:val="00DB7D31"/>
    <w:rsid w:val="00DD05FB"/>
    <w:rsid w:val="00DD0E54"/>
    <w:rsid w:val="00DD7920"/>
    <w:rsid w:val="00DE0CA8"/>
    <w:rsid w:val="00DE3425"/>
    <w:rsid w:val="00DE355F"/>
    <w:rsid w:val="00DF3D30"/>
    <w:rsid w:val="00DF4600"/>
    <w:rsid w:val="00DF5839"/>
    <w:rsid w:val="00DF5EAA"/>
    <w:rsid w:val="00DF6A64"/>
    <w:rsid w:val="00E00BC7"/>
    <w:rsid w:val="00E053AF"/>
    <w:rsid w:val="00E10B69"/>
    <w:rsid w:val="00E13BEC"/>
    <w:rsid w:val="00E22A94"/>
    <w:rsid w:val="00E25597"/>
    <w:rsid w:val="00E32AD3"/>
    <w:rsid w:val="00E34E68"/>
    <w:rsid w:val="00E425DD"/>
    <w:rsid w:val="00E44897"/>
    <w:rsid w:val="00E44CA6"/>
    <w:rsid w:val="00E45A7E"/>
    <w:rsid w:val="00E464BC"/>
    <w:rsid w:val="00E46DB6"/>
    <w:rsid w:val="00E5026A"/>
    <w:rsid w:val="00E506C1"/>
    <w:rsid w:val="00E50AB9"/>
    <w:rsid w:val="00E515F0"/>
    <w:rsid w:val="00E6300E"/>
    <w:rsid w:val="00E70FC2"/>
    <w:rsid w:val="00E81CF4"/>
    <w:rsid w:val="00E821FF"/>
    <w:rsid w:val="00E846D9"/>
    <w:rsid w:val="00E849ED"/>
    <w:rsid w:val="00E91092"/>
    <w:rsid w:val="00E9165E"/>
    <w:rsid w:val="00EA4DE2"/>
    <w:rsid w:val="00EA7188"/>
    <w:rsid w:val="00EB0EA8"/>
    <w:rsid w:val="00EB31AC"/>
    <w:rsid w:val="00EC4529"/>
    <w:rsid w:val="00EC5C52"/>
    <w:rsid w:val="00EC69CF"/>
    <w:rsid w:val="00ED27B7"/>
    <w:rsid w:val="00ED2846"/>
    <w:rsid w:val="00ED455E"/>
    <w:rsid w:val="00EE1E01"/>
    <w:rsid w:val="00EE66FF"/>
    <w:rsid w:val="00EE70D7"/>
    <w:rsid w:val="00EF0DF0"/>
    <w:rsid w:val="00EF1D66"/>
    <w:rsid w:val="00F015B8"/>
    <w:rsid w:val="00F05530"/>
    <w:rsid w:val="00F07705"/>
    <w:rsid w:val="00F110CD"/>
    <w:rsid w:val="00F11149"/>
    <w:rsid w:val="00F12602"/>
    <w:rsid w:val="00F154E3"/>
    <w:rsid w:val="00F1603E"/>
    <w:rsid w:val="00F203BC"/>
    <w:rsid w:val="00F33CA1"/>
    <w:rsid w:val="00F3613D"/>
    <w:rsid w:val="00F40562"/>
    <w:rsid w:val="00F44778"/>
    <w:rsid w:val="00F628F9"/>
    <w:rsid w:val="00F62B5B"/>
    <w:rsid w:val="00F66887"/>
    <w:rsid w:val="00F765BD"/>
    <w:rsid w:val="00F8406D"/>
    <w:rsid w:val="00F921D2"/>
    <w:rsid w:val="00FA0964"/>
    <w:rsid w:val="00FA276A"/>
    <w:rsid w:val="00FA3273"/>
    <w:rsid w:val="00FA43B9"/>
    <w:rsid w:val="00FA60CD"/>
    <w:rsid w:val="00FB084E"/>
    <w:rsid w:val="00FB2291"/>
    <w:rsid w:val="00FC05CF"/>
    <w:rsid w:val="00FC25FC"/>
    <w:rsid w:val="00FC3C07"/>
    <w:rsid w:val="00FC447D"/>
    <w:rsid w:val="00FC60C2"/>
    <w:rsid w:val="00FD0AB1"/>
    <w:rsid w:val="00FD7BF6"/>
    <w:rsid w:val="00FF44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BC0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zh-TW"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5A4"/>
    <w:rPr>
      <w:rFonts w:ascii="Century" w:hAnsi="Century"/>
      <w:kern w:val="2"/>
      <w:sz w:val="21"/>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0">
    <w:name w:val="t"/>
    <w:basedOn w:val="BodyTextIndent2"/>
    <w:rsid w:val="007550A0"/>
    <w:pPr>
      <w:widowControl w:val="0"/>
      <w:tabs>
        <w:tab w:val="left" w:pos="720"/>
      </w:tabs>
      <w:autoSpaceDE w:val="0"/>
      <w:autoSpaceDN w:val="0"/>
      <w:adjustRightInd w:val="0"/>
      <w:spacing w:after="0" w:line="240" w:lineRule="auto"/>
      <w:ind w:left="1588" w:hanging="1588"/>
      <w:jc w:val="both"/>
    </w:pPr>
    <w:rPr>
      <w:rFonts w:ascii="Times New Roman" w:hAnsi="Times New Roman"/>
      <w:kern w:val="0"/>
      <w:sz w:val="24"/>
    </w:rPr>
  </w:style>
  <w:style w:type="character" w:styleId="Hyperlink">
    <w:name w:val="Hyperlink"/>
    <w:basedOn w:val="DefaultParagraphFont"/>
    <w:rsid w:val="007550A0"/>
    <w:rPr>
      <w:color w:val="0000FF"/>
      <w:u w:val="single"/>
    </w:rPr>
  </w:style>
  <w:style w:type="paragraph" w:styleId="BodyTextIndent2">
    <w:name w:val="Body Text Indent 2"/>
    <w:basedOn w:val="Normal"/>
    <w:rsid w:val="007550A0"/>
    <w:pPr>
      <w:spacing w:after="120" w:line="480" w:lineRule="auto"/>
      <w:ind w:left="360"/>
    </w:pPr>
  </w:style>
  <w:style w:type="paragraph" w:styleId="NormalWeb">
    <w:name w:val="Normal (Web)"/>
    <w:basedOn w:val="Normal"/>
    <w:uiPriority w:val="99"/>
    <w:rsid w:val="0034113F"/>
    <w:pPr>
      <w:spacing w:before="100" w:beforeAutospacing="1" w:after="100" w:afterAutospacing="1"/>
    </w:pPr>
    <w:rPr>
      <w:rFonts w:ascii="Times New Roman" w:hAnsi="Times New Roman"/>
      <w:kern w:val="0"/>
      <w:sz w:val="24"/>
    </w:rPr>
  </w:style>
  <w:style w:type="paragraph" w:customStyle="1" w:styleId="Style1">
    <w:name w:val="Style1"/>
    <w:basedOn w:val="BodyText"/>
    <w:rsid w:val="003D2E45"/>
    <w:pPr>
      <w:widowControl w:val="0"/>
      <w:autoSpaceDE w:val="0"/>
      <w:autoSpaceDN w:val="0"/>
      <w:adjustRightInd w:val="0"/>
      <w:spacing w:after="0" w:line="360" w:lineRule="auto"/>
      <w:jc w:val="both"/>
    </w:pPr>
    <w:rPr>
      <w:rFonts w:ascii="Times New Roman" w:hAnsi="Times New Roman"/>
      <w:kern w:val="0"/>
      <w:sz w:val="24"/>
    </w:rPr>
  </w:style>
  <w:style w:type="paragraph" w:styleId="BodyText">
    <w:name w:val="Body Text"/>
    <w:basedOn w:val="Normal"/>
    <w:rsid w:val="003D2E45"/>
    <w:pPr>
      <w:spacing w:after="120"/>
    </w:pPr>
  </w:style>
  <w:style w:type="paragraph" w:customStyle="1" w:styleId="M">
    <w:name w:val="M"/>
    <w:basedOn w:val="Normal"/>
    <w:rsid w:val="00C9701F"/>
    <w:pPr>
      <w:widowControl w:val="0"/>
      <w:numPr>
        <w:numId w:val="3"/>
      </w:numPr>
      <w:tabs>
        <w:tab w:val="left" w:pos="404"/>
      </w:tabs>
      <w:spacing w:line="360" w:lineRule="auto"/>
      <w:jc w:val="both"/>
    </w:pPr>
    <w:rPr>
      <w:rFonts w:ascii="Arial" w:eastAsia="MS Mincho" w:hAnsi="Arial" w:cs="Arial"/>
      <w:sz w:val="24"/>
      <w:lang w:eastAsia="ja-JP"/>
    </w:rPr>
  </w:style>
  <w:style w:type="table" w:styleId="TableGrid">
    <w:name w:val="Table Grid"/>
    <w:basedOn w:val="TableNormal"/>
    <w:uiPriority w:val="39"/>
    <w:rsid w:val="004A7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001B"/>
    <w:rPr>
      <w:b/>
      <w:bCs/>
    </w:rPr>
  </w:style>
  <w:style w:type="paragraph" w:styleId="Header">
    <w:name w:val="header"/>
    <w:basedOn w:val="Normal"/>
    <w:rsid w:val="009621C6"/>
    <w:pPr>
      <w:tabs>
        <w:tab w:val="center" w:pos="4703"/>
        <w:tab w:val="right" w:pos="9406"/>
      </w:tabs>
    </w:pPr>
  </w:style>
  <w:style w:type="character" w:styleId="PageNumber">
    <w:name w:val="page number"/>
    <w:basedOn w:val="DefaultParagraphFont"/>
    <w:rsid w:val="009621C6"/>
  </w:style>
  <w:style w:type="paragraph" w:customStyle="1" w:styleId="T">
    <w:name w:val="T"/>
    <w:basedOn w:val="Normal"/>
    <w:rsid w:val="00A769D8"/>
    <w:pPr>
      <w:widowControl w:val="0"/>
      <w:numPr>
        <w:numId w:val="16"/>
      </w:numPr>
    </w:pPr>
    <w:rPr>
      <w:rFonts w:ascii="Arial" w:eastAsia="MS Mincho" w:hAnsi="Arial" w:cs="Arial"/>
      <w:color w:val="000000"/>
      <w:sz w:val="24"/>
      <w:lang w:eastAsia="ja-JP"/>
    </w:rPr>
  </w:style>
  <w:style w:type="paragraph" w:customStyle="1" w:styleId="r">
    <w:name w:val="r"/>
    <w:basedOn w:val="T"/>
    <w:rsid w:val="007871AE"/>
    <w:pPr>
      <w:numPr>
        <w:numId w:val="0"/>
      </w:numPr>
      <w:ind w:left="839" w:hanging="839"/>
      <w:jc w:val="mediumKashida"/>
    </w:pPr>
    <w:rPr>
      <w:rFonts w:ascii="Times New Roman" w:hAnsi="Times New Roman" w:cs="Times New Roman"/>
      <w:lang w:val="sv-SE"/>
    </w:rPr>
  </w:style>
  <w:style w:type="character" w:styleId="Emphasis">
    <w:name w:val="Emphasis"/>
    <w:basedOn w:val="DefaultParagraphFont"/>
    <w:qFormat/>
    <w:rsid w:val="007021C1"/>
    <w:rPr>
      <w:i/>
      <w:iCs/>
    </w:rPr>
  </w:style>
  <w:style w:type="paragraph" w:styleId="BalloonText">
    <w:name w:val="Balloon Text"/>
    <w:basedOn w:val="Normal"/>
    <w:link w:val="BalloonTextChar"/>
    <w:rsid w:val="008A366C"/>
    <w:rPr>
      <w:rFonts w:ascii="Tahoma" w:hAnsi="Tahoma" w:cs="Tahoma"/>
      <w:sz w:val="16"/>
      <w:szCs w:val="16"/>
    </w:rPr>
  </w:style>
  <w:style w:type="character" w:customStyle="1" w:styleId="BalloonTextChar">
    <w:name w:val="Balloon Text Char"/>
    <w:basedOn w:val="DefaultParagraphFont"/>
    <w:link w:val="BalloonText"/>
    <w:rsid w:val="008A366C"/>
    <w:rPr>
      <w:rFonts w:ascii="Tahoma" w:hAnsi="Tahoma" w:cs="Tahoma"/>
      <w:kern w:val="2"/>
      <w:sz w:val="16"/>
      <w:szCs w:val="16"/>
      <w:lang w:val="en-US" w:eastAsia="en-US"/>
    </w:rPr>
  </w:style>
  <w:style w:type="character" w:customStyle="1" w:styleId="apple-converted-space">
    <w:name w:val="apple-converted-space"/>
    <w:basedOn w:val="DefaultParagraphFont"/>
    <w:rsid w:val="00EB0EA8"/>
  </w:style>
  <w:style w:type="character" w:customStyle="1" w:styleId="autoren">
    <w:name w:val="autoren"/>
    <w:basedOn w:val="DefaultParagraphFont"/>
    <w:rsid w:val="00EB0EA8"/>
  </w:style>
  <w:style w:type="paragraph" w:styleId="ListParagraph">
    <w:name w:val="List Paragraph"/>
    <w:basedOn w:val="Normal"/>
    <w:uiPriority w:val="34"/>
    <w:qFormat/>
    <w:rsid w:val="006640B8"/>
    <w:pPr>
      <w:ind w:left="720"/>
      <w:contextualSpacing/>
    </w:pPr>
  </w:style>
  <w:style w:type="character" w:styleId="CommentReference">
    <w:name w:val="annotation reference"/>
    <w:basedOn w:val="DefaultParagraphFont"/>
    <w:semiHidden/>
    <w:unhideWhenUsed/>
    <w:rsid w:val="006717BD"/>
    <w:rPr>
      <w:sz w:val="16"/>
      <w:szCs w:val="16"/>
    </w:rPr>
  </w:style>
  <w:style w:type="paragraph" w:styleId="CommentText">
    <w:name w:val="annotation text"/>
    <w:basedOn w:val="Normal"/>
    <w:link w:val="CommentTextChar"/>
    <w:semiHidden/>
    <w:unhideWhenUsed/>
    <w:rsid w:val="006717BD"/>
    <w:rPr>
      <w:sz w:val="20"/>
      <w:szCs w:val="20"/>
    </w:rPr>
  </w:style>
  <w:style w:type="character" w:customStyle="1" w:styleId="CommentTextChar">
    <w:name w:val="Comment Text Char"/>
    <w:basedOn w:val="DefaultParagraphFont"/>
    <w:link w:val="CommentText"/>
    <w:semiHidden/>
    <w:rsid w:val="006717BD"/>
    <w:rPr>
      <w:rFonts w:ascii="Century" w:hAnsi="Century"/>
      <w:kern w:val="2"/>
      <w:lang w:val="en-US" w:eastAsia="en-US"/>
    </w:rPr>
  </w:style>
  <w:style w:type="paragraph" w:styleId="CommentSubject">
    <w:name w:val="annotation subject"/>
    <w:basedOn w:val="CommentText"/>
    <w:next w:val="CommentText"/>
    <w:link w:val="CommentSubjectChar"/>
    <w:semiHidden/>
    <w:unhideWhenUsed/>
    <w:rsid w:val="006717BD"/>
    <w:rPr>
      <w:b/>
      <w:bCs/>
    </w:rPr>
  </w:style>
  <w:style w:type="character" w:customStyle="1" w:styleId="CommentSubjectChar">
    <w:name w:val="Comment Subject Char"/>
    <w:basedOn w:val="CommentTextChar"/>
    <w:link w:val="CommentSubject"/>
    <w:semiHidden/>
    <w:rsid w:val="006717BD"/>
    <w:rPr>
      <w:rFonts w:ascii="Century" w:hAnsi="Century"/>
      <w:b/>
      <w:bCs/>
      <w:kern w:val="2"/>
      <w:lang w:val="en-US" w:eastAsia="en-US"/>
    </w:rPr>
  </w:style>
  <w:style w:type="paragraph" w:styleId="Revision">
    <w:name w:val="Revision"/>
    <w:hidden/>
    <w:uiPriority w:val="99"/>
    <w:semiHidden/>
    <w:rsid w:val="001A5CB6"/>
    <w:pPr>
      <w:jc w:val="left"/>
    </w:pPr>
    <w:rPr>
      <w:rFonts w:ascii="Century" w:hAnsi="Century"/>
      <w:kern w:val="2"/>
      <w:sz w:val="21"/>
      <w:szCs w:val="24"/>
      <w:lang w:val="en-US" w:eastAsia="en-US"/>
    </w:rPr>
  </w:style>
  <w:style w:type="paragraph" w:styleId="Footer">
    <w:name w:val="footer"/>
    <w:basedOn w:val="Normal"/>
    <w:link w:val="FooterChar"/>
    <w:unhideWhenUsed/>
    <w:rsid w:val="00CF0CFE"/>
    <w:pPr>
      <w:tabs>
        <w:tab w:val="center" w:pos="4513"/>
        <w:tab w:val="right" w:pos="9026"/>
      </w:tabs>
    </w:pPr>
  </w:style>
  <w:style w:type="character" w:customStyle="1" w:styleId="FooterChar">
    <w:name w:val="Footer Char"/>
    <w:basedOn w:val="DefaultParagraphFont"/>
    <w:link w:val="Footer"/>
    <w:rsid w:val="00CF0CFE"/>
    <w:rPr>
      <w:rFonts w:ascii="Century" w:hAnsi="Century"/>
      <w:kern w:val="2"/>
      <w:sz w:val="21"/>
      <w:szCs w:val="24"/>
      <w:lang w:val="en-US" w:eastAsia="en-US"/>
    </w:rPr>
  </w:style>
  <w:style w:type="paragraph" w:styleId="HTMLPreformatted">
    <w:name w:val="HTML Preformatted"/>
    <w:basedOn w:val="Normal"/>
    <w:link w:val="HTMLPreformattedChar"/>
    <w:uiPriority w:val="99"/>
    <w:unhideWhenUsed/>
    <w:rsid w:val="002C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en-ID" w:eastAsia="en-ID"/>
    </w:rPr>
  </w:style>
  <w:style w:type="character" w:customStyle="1" w:styleId="HTMLPreformattedChar">
    <w:name w:val="HTML Preformatted Char"/>
    <w:basedOn w:val="DefaultParagraphFont"/>
    <w:link w:val="HTMLPreformatted"/>
    <w:uiPriority w:val="99"/>
    <w:rsid w:val="002C19A9"/>
    <w:rPr>
      <w:rFonts w:ascii="Courier New" w:hAnsi="Courier New" w:cs="Courier New"/>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21653">
      <w:bodyDiv w:val="1"/>
      <w:marLeft w:val="0"/>
      <w:marRight w:val="0"/>
      <w:marTop w:val="0"/>
      <w:marBottom w:val="0"/>
      <w:divBdr>
        <w:top w:val="none" w:sz="0" w:space="0" w:color="auto"/>
        <w:left w:val="none" w:sz="0" w:space="0" w:color="auto"/>
        <w:bottom w:val="none" w:sz="0" w:space="0" w:color="auto"/>
        <w:right w:val="none" w:sz="0" w:space="0" w:color="auto"/>
      </w:divBdr>
    </w:div>
    <w:div w:id="1227767331">
      <w:bodyDiv w:val="1"/>
      <w:marLeft w:val="0"/>
      <w:marRight w:val="0"/>
      <w:marTop w:val="0"/>
      <w:marBottom w:val="0"/>
      <w:divBdr>
        <w:top w:val="none" w:sz="0" w:space="0" w:color="auto"/>
        <w:left w:val="none" w:sz="0" w:space="0" w:color="auto"/>
        <w:bottom w:val="none" w:sz="0" w:space="0" w:color="auto"/>
        <w:right w:val="none" w:sz="0" w:space="0" w:color="auto"/>
      </w:divBdr>
      <w:divsChild>
        <w:div w:id="159977287">
          <w:marLeft w:val="0"/>
          <w:marRight w:val="0"/>
          <w:marTop w:val="0"/>
          <w:marBottom w:val="0"/>
          <w:divBdr>
            <w:top w:val="none" w:sz="0" w:space="0" w:color="auto"/>
            <w:left w:val="none" w:sz="0" w:space="0" w:color="auto"/>
            <w:bottom w:val="none" w:sz="0" w:space="0" w:color="auto"/>
            <w:right w:val="none" w:sz="0" w:space="0" w:color="auto"/>
          </w:divBdr>
        </w:div>
        <w:div w:id="860975441">
          <w:marLeft w:val="0"/>
          <w:marRight w:val="0"/>
          <w:marTop w:val="0"/>
          <w:marBottom w:val="0"/>
          <w:divBdr>
            <w:top w:val="none" w:sz="0" w:space="0" w:color="auto"/>
            <w:left w:val="none" w:sz="0" w:space="0" w:color="auto"/>
            <w:bottom w:val="none" w:sz="0" w:space="0" w:color="auto"/>
            <w:right w:val="none" w:sz="0" w:space="0" w:color="auto"/>
          </w:divBdr>
        </w:div>
      </w:divsChild>
    </w:div>
    <w:div w:id="1386492160">
      <w:bodyDiv w:val="1"/>
      <w:marLeft w:val="0"/>
      <w:marRight w:val="0"/>
      <w:marTop w:val="0"/>
      <w:marBottom w:val="0"/>
      <w:divBdr>
        <w:top w:val="none" w:sz="0" w:space="0" w:color="auto"/>
        <w:left w:val="none" w:sz="0" w:space="0" w:color="auto"/>
        <w:bottom w:val="none" w:sz="0" w:space="0" w:color="auto"/>
        <w:right w:val="none" w:sz="0" w:space="0" w:color="auto"/>
      </w:divBdr>
      <w:divsChild>
        <w:div w:id="168489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302/iribb.jur.mp.v90i1.48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opc.org/market-trends/world-palm-oil-outlook-2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88/1755-1315/418/1/012015" TargetMode="External"/><Relationship Id="rId4" Type="http://schemas.openxmlformats.org/officeDocument/2006/relationships/settings" Target="settings.xml"/><Relationship Id="rId9" Type="http://schemas.openxmlformats.org/officeDocument/2006/relationships/hyperlink" Target="https://doi.org/10.1007/978-3-319-17915-5_1"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G:\RISET-2020\RISPRO-2020\DATA-LAB-2020\DATA%20SSF-MEI202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72536214772535"/>
          <c:y val="4.5192252428300488E-2"/>
          <c:w val="0.73622230455422644"/>
          <c:h val="0.71498106532303918"/>
        </c:manualLayout>
      </c:layout>
      <c:scatterChart>
        <c:scatterStyle val="lineMarker"/>
        <c:varyColors val="0"/>
        <c:ser>
          <c:idx val="0"/>
          <c:order val="0"/>
          <c:tx>
            <c:strRef>
              <c:f>'solubilize silica-quartz'!$A$20</c:f>
              <c:strCache>
                <c:ptCount val="1"/>
                <c:pt idx="0">
                  <c:v>A. niger BCC F194</c:v>
                </c:pt>
              </c:strCache>
            </c:strRef>
          </c:tx>
          <c:spPr>
            <a:ln w="19050" cap="rnd">
              <a:noFill/>
              <a:round/>
            </a:ln>
            <a:effectLst/>
          </c:spPr>
          <c:marker>
            <c:symbol val="none"/>
          </c:marker>
          <c:trendline>
            <c:spPr>
              <a:ln w="19050" cap="rnd">
                <a:solidFill>
                  <a:schemeClr val="tx1"/>
                </a:solidFill>
                <a:prstDash val="sysDash"/>
                <a:round/>
                <a:headEnd type="none"/>
                <a:tailEnd w="lg" len="lg"/>
              </a:ln>
              <a:effectLst/>
            </c:spPr>
            <c:trendlineType val="linear"/>
            <c:dispRSqr val="1"/>
            <c:dispEq val="1"/>
            <c:trendlineLbl>
              <c:layout>
                <c:manualLayout>
                  <c:x val="-0.13207338224397239"/>
                  <c:y val="-2.0000807272907921E-2"/>
                </c:manualLayout>
              </c:layout>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aseline="0">
                        <a:solidFill>
                          <a:sysClr val="windowText" lastClr="000000"/>
                        </a:solidFill>
                        <a:latin typeface="Times New Roman" panose="02020603050405020304" pitchFamily="18" charset="0"/>
                        <a:cs typeface="Times New Roman" panose="02020603050405020304" pitchFamily="18" charset="0"/>
                      </a:rPr>
                      <a:t>y = 0.4375x + 4.0667</a:t>
                    </a:r>
                    <a:br>
                      <a:rPr lang="en-US" sz="800" baseline="0">
                        <a:solidFill>
                          <a:sysClr val="windowText" lastClr="000000"/>
                        </a:solidFill>
                        <a:latin typeface="Times New Roman" panose="02020603050405020304" pitchFamily="18" charset="0"/>
                        <a:cs typeface="Times New Roman" panose="02020603050405020304" pitchFamily="18" charset="0"/>
                      </a:rPr>
                    </a:br>
                    <a:r>
                      <a:rPr lang="en-US" sz="800" baseline="0">
                        <a:solidFill>
                          <a:sysClr val="windowText" lastClr="000000"/>
                        </a:solidFill>
                        <a:latin typeface="Times New Roman" panose="02020603050405020304" pitchFamily="18" charset="0"/>
                        <a:cs typeface="Times New Roman" panose="02020603050405020304" pitchFamily="18" charset="0"/>
                      </a:rPr>
                      <a:t>R² = 0.8547</a:t>
                    </a:r>
                    <a:endParaRPr lang="en-US" sz="800">
                      <a:solidFill>
                        <a:sysClr val="windowText" lastClr="000000"/>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xVal>
            <c:numRef>
              <c:f>'solubilize silica-quartz'!$B$19:$D$19</c:f>
              <c:numCache>
                <c:formatCode>General</c:formatCode>
                <c:ptCount val="3"/>
                <c:pt idx="0">
                  <c:v>4</c:v>
                </c:pt>
                <c:pt idx="1">
                  <c:v>8</c:v>
                </c:pt>
                <c:pt idx="2">
                  <c:v>12</c:v>
                </c:pt>
              </c:numCache>
            </c:numRef>
          </c:xVal>
          <c:yVal>
            <c:numRef>
              <c:f>'solubilize silica-quartz'!$B$20:$D$20</c:f>
              <c:numCache>
                <c:formatCode>General</c:formatCode>
                <c:ptCount val="3"/>
                <c:pt idx="0">
                  <c:v>5.4</c:v>
                </c:pt>
                <c:pt idx="1">
                  <c:v>8.4</c:v>
                </c:pt>
                <c:pt idx="2">
                  <c:v>8.9</c:v>
                </c:pt>
              </c:numCache>
            </c:numRef>
          </c:yVal>
          <c:smooth val="0"/>
          <c:extLst>
            <c:ext xmlns:c16="http://schemas.microsoft.com/office/drawing/2014/chart" uri="{C3380CC4-5D6E-409C-BE32-E72D297353CC}">
              <c16:uniqueId val="{00000001-128A-4205-9D0C-283D53293D0C}"/>
            </c:ext>
          </c:extLst>
        </c:ser>
        <c:ser>
          <c:idx val="1"/>
          <c:order val="1"/>
          <c:tx>
            <c:strRef>
              <c:f>'solubilize silica-quartz'!$A$21</c:f>
              <c:strCache>
                <c:ptCount val="1"/>
                <c:pt idx="0">
                  <c:v>A. niger K0909</c:v>
                </c:pt>
              </c:strCache>
            </c:strRef>
          </c:tx>
          <c:spPr>
            <a:ln w="19050" cap="rnd">
              <a:noFill/>
              <a:round/>
            </a:ln>
            <a:effectLst/>
          </c:spPr>
          <c:marker>
            <c:symbol val="none"/>
          </c:marker>
          <c:trendline>
            <c:spPr>
              <a:ln w="19050" cap="rnd">
                <a:solidFill>
                  <a:schemeClr val="tx1"/>
                </a:solidFill>
                <a:prstDash val="dashDot"/>
              </a:ln>
              <a:effectLst/>
            </c:spPr>
            <c:trendlineType val="linear"/>
            <c:dispRSqr val="1"/>
            <c:dispEq val="1"/>
            <c:trendlineLbl>
              <c:layout>
                <c:manualLayout>
                  <c:x val="0.22211482871776497"/>
                  <c:y val="1.3305099480861423E-2"/>
                </c:manualLayout>
              </c:layout>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aseline="0">
                        <a:solidFill>
                          <a:sysClr val="windowText" lastClr="000000"/>
                        </a:solidFill>
                        <a:latin typeface="Times New Roman" panose="02020603050405020304" pitchFamily="18" charset="0"/>
                        <a:cs typeface="Times New Roman" panose="02020603050405020304" pitchFamily="18" charset="0"/>
                      </a:rPr>
                      <a:t>y = 0.4125x + 4.0333</a:t>
                    </a:r>
                    <a:br>
                      <a:rPr lang="en-US" sz="800" baseline="0">
                        <a:solidFill>
                          <a:sysClr val="windowText" lastClr="000000"/>
                        </a:solidFill>
                        <a:latin typeface="Times New Roman" panose="02020603050405020304" pitchFamily="18" charset="0"/>
                        <a:cs typeface="Times New Roman" panose="02020603050405020304" pitchFamily="18" charset="0"/>
                      </a:rPr>
                    </a:br>
                    <a:r>
                      <a:rPr lang="en-US" sz="800" baseline="0">
                        <a:solidFill>
                          <a:sysClr val="windowText" lastClr="000000"/>
                        </a:solidFill>
                        <a:latin typeface="Times New Roman" panose="02020603050405020304" pitchFamily="18" charset="0"/>
                        <a:cs typeface="Times New Roman" panose="02020603050405020304" pitchFamily="18" charset="0"/>
                      </a:rPr>
                      <a:t>R² = 0.7953</a:t>
                    </a:r>
                    <a:endParaRPr lang="en-US" sz="800">
                      <a:solidFill>
                        <a:sysClr val="windowText" lastClr="000000"/>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xVal>
            <c:numRef>
              <c:f>'solubilize silica-quartz'!$B$19:$D$19</c:f>
              <c:numCache>
                <c:formatCode>General</c:formatCode>
                <c:ptCount val="3"/>
                <c:pt idx="0">
                  <c:v>4</c:v>
                </c:pt>
                <c:pt idx="1">
                  <c:v>8</c:v>
                </c:pt>
                <c:pt idx="2">
                  <c:v>12</c:v>
                </c:pt>
              </c:numCache>
            </c:numRef>
          </c:xVal>
          <c:yVal>
            <c:numRef>
              <c:f>'solubilize silica-quartz'!$B$21:$D$21</c:f>
              <c:numCache>
                <c:formatCode>General</c:formatCode>
                <c:ptCount val="3"/>
                <c:pt idx="0">
                  <c:v>5.2</c:v>
                </c:pt>
                <c:pt idx="1">
                  <c:v>8.3000000000000007</c:v>
                </c:pt>
                <c:pt idx="2">
                  <c:v>8.5</c:v>
                </c:pt>
              </c:numCache>
            </c:numRef>
          </c:yVal>
          <c:smooth val="0"/>
          <c:extLst>
            <c:ext xmlns:c16="http://schemas.microsoft.com/office/drawing/2014/chart" uri="{C3380CC4-5D6E-409C-BE32-E72D297353CC}">
              <c16:uniqueId val="{00000003-128A-4205-9D0C-283D53293D0C}"/>
            </c:ext>
          </c:extLst>
        </c:ser>
        <c:ser>
          <c:idx val="2"/>
          <c:order val="2"/>
          <c:tx>
            <c:strRef>
              <c:f>'solubilize silica-quartz'!$A$22</c:f>
              <c:strCache>
                <c:ptCount val="1"/>
                <c:pt idx="0">
                  <c:v>A. niger 1601</c:v>
                </c:pt>
              </c:strCache>
            </c:strRef>
          </c:tx>
          <c:spPr>
            <a:ln w="19050" cap="rnd">
              <a:noFill/>
              <a:round/>
            </a:ln>
            <a:effectLst/>
          </c:spPr>
          <c:marker>
            <c:symbol val="none"/>
          </c:marker>
          <c:trendline>
            <c:spPr>
              <a:ln w="19050" cap="rnd">
                <a:solidFill>
                  <a:schemeClr val="tx1"/>
                </a:solidFill>
                <a:prstDash val="lgDash"/>
              </a:ln>
              <a:effectLst/>
            </c:spPr>
            <c:trendlineType val="linear"/>
            <c:dispRSqr val="1"/>
            <c:dispEq val="1"/>
            <c:trendlineLbl>
              <c:layout>
                <c:manualLayout>
                  <c:x val="-3.8797176215042084E-2"/>
                  <c:y val="0.13101778670724321"/>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xVal>
            <c:numRef>
              <c:f>'solubilize silica-quartz'!$B$19:$D$19</c:f>
              <c:numCache>
                <c:formatCode>General</c:formatCode>
                <c:ptCount val="3"/>
                <c:pt idx="0">
                  <c:v>4</c:v>
                </c:pt>
                <c:pt idx="1">
                  <c:v>8</c:v>
                </c:pt>
                <c:pt idx="2">
                  <c:v>12</c:v>
                </c:pt>
              </c:numCache>
            </c:numRef>
          </c:xVal>
          <c:yVal>
            <c:numRef>
              <c:f>'solubilize silica-quartz'!$B$22:$D$22</c:f>
              <c:numCache>
                <c:formatCode>General</c:formatCode>
                <c:ptCount val="3"/>
                <c:pt idx="0">
                  <c:v>4.8</c:v>
                </c:pt>
                <c:pt idx="1">
                  <c:v>7.5</c:v>
                </c:pt>
                <c:pt idx="2">
                  <c:v>8.1</c:v>
                </c:pt>
              </c:numCache>
            </c:numRef>
          </c:yVal>
          <c:smooth val="0"/>
          <c:extLst>
            <c:ext xmlns:c16="http://schemas.microsoft.com/office/drawing/2014/chart" uri="{C3380CC4-5D6E-409C-BE32-E72D297353CC}">
              <c16:uniqueId val="{00000005-128A-4205-9D0C-283D53293D0C}"/>
            </c:ext>
          </c:extLst>
        </c:ser>
        <c:dLbls>
          <c:showLegendKey val="0"/>
          <c:showVal val="0"/>
          <c:showCatName val="0"/>
          <c:showSerName val="0"/>
          <c:showPercent val="0"/>
          <c:showBubbleSize val="0"/>
        </c:dLbls>
        <c:axId val="282830512"/>
        <c:axId val="282826904"/>
      </c:scatterChart>
      <c:valAx>
        <c:axId val="282830512"/>
        <c:scaling>
          <c:orientation val="minMax"/>
          <c:min val="4"/>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2826904"/>
        <c:crosses val="autoZero"/>
        <c:crossBetween val="midCat"/>
        <c:majorUnit val="2"/>
      </c:valAx>
      <c:valAx>
        <c:axId val="282826904"/>
        <c:scaling>
          <c:orientation val="minMax"/>
        </c:scaling>
        <c:delete val="0"/>
        <c:axPos val="l"/>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2830512"/>
        <c:crosses val="autoZero"/>
        <c:crossBetween val="midCat"/>
      </c:valAx>
      <c:spPr>
        <a:noFill/>
        <a:ln>
          <a:noFill/>
        </a:ln>
        <a:effectLst/>
      </c:spPr>
    </c:plotArea>
    <c:legend>
      <c:legendPos val="b"/>
      <c:legendEntry>
        <c:idx val="0"/>
        <c:delete val="1"/>
      </c:legendEntry>
      <c:legendEntry>
        <c:idx val="1"/>
        <c:delete val="1"/>
      </c:legendEntry>
      <c:legendEntry>
        <c:idx val="2"/>
        <c:delete val="1"/>
      </c:legendEntry>
      <c:legendEntry>
        <c:idx val="3"/>
        <c:txPr>
          <a:bodyPr rot="0" spcFirstLastPara="1" vertOverflow="ellipsis" vert="horz" wrap="square" anchor="ctr" anchorCtr="1"/>
          <a:lstStyle/>
          <a:p>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4"/>
        <c:txPr>
          <a:bodyPr rot="0" spcFirstLastPara="1" vertOverflow="ellipsis" vert="horz" wrap="square" anchor="ctr" anchorCtr="1"/>
          <a:lstStyle/>
          <a:p>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5"/>
        <c:txPr>
          <a:bodyPr rot="0" spcFirstLastPara="1" vertOverflow="ellipsis" vert="horz" wrap="square" anchor="ctr" anchorCtr="1"/>
          <a:lstStyle/>
          <a:p>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6.8977984894745296E-3"/>
          <c:y val="0.89690675335707515"/>
          <c:w val="0.9873419300410029"/>
          <c:h val="8.6834238611934414E-2"/>
        </c:manualLayout>
      </c:layout>
      <c:overlay val="0"/>
      <c:spPr>
        <a:noFill/>
        <a:ln>
          <a:noFill/>
        </a:ln>
        <a:effectLst/>
      </c:spPr>
      <c:txPr>
        <a:bodyPr rot="0" spcFirstLastPara="1" vertOverflow="ellipsis" vert="horz" wrap="square" anchor="ctr" anchorCtr="1"/>
        <a:lstStyle/>
        <a:p>
          <a:pPr>
            <a:defRPr sz="8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0.19664</cdr:x>
      <cdr:y>0.83468</cdr:y>
    </cdr:from>
    <cdr:to>
      <cdr:x>0.85758</cdr:x>
      <cdr:y>0.88505</cdr:y>
    </cdr:to>
    <cdr:sp macro="" textlink="">
      <cdr:nvSpPr>
        <cdr:cNvPr id="2" name="TextBox 1">
          <a:extLst xmlns:a="http://schemas.openxmlformats.org/drawingml/2006/main">
            <a:ext uri="{FF2B5EF4-FFF2-40B4-BE49-F238E27FC236}">
              <a16:creationId xmlns:a16="http://schemas.microsoft.com/office/drawing/2014/main" id="{1C1CC9CE-EFA9-46A2-8EE5-7B70675FC594}"/>
            </a:ext>
          </a:extLst>
        </cdr:cNvPr>
        <cdr:cNvSpPr txBox="1"/>
      </cdr:nvSpPr>
      <cdr:spPr>
        <a:xfrm xmlns:a="http://schemas.openxmlformats.org/drawingml/2006/main">
          <a:off x="965966" y="2946400"/>
          <a:ext cx="3246776" cy="177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900">
              <a:solidFill>
                <a:sysClr val="windowText" lastClr="000000"/>
              </a:solidFill>
              <a:latin typeface="Times New Roman" panose="02020603050405020304" pitchFamily="18" charset="0"/>
              <a:cs typeface="Times New Roman" panose="02020603050405020304" pitchFamily="18" charset="0"/>
            </a:rPr>
            <a:t>Incubation time (days)</a:t>
          </a:r>
          <a:endParaRPr lang="en-US" sz="900" strike="sngStrike">
            <a:solidFill>
              <a:srgbClr val="FF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0.04872</cdr:x>
      <cdr:y>0.07643</cdr:y>
    </cdr:from>
    <cdr:to>
      <cdr:x>0.11117</cdr:x>
      <cdr:y>0.72929</cdr:y>
    </cdr:to>
    <cdr:sp macro="" textlink="">
      <cdr:nvSpPr>
        <cdr:cNvPr id="3" name="TextBox 2">
          <a:extLst xmlns:a="http://schemas.openxmlformats.org/drawingml/2006/main">
            <a:ext uri="{FF2B5EF4-FFF2-40B4-BE49-F238E27FC236}">
              <a16:creationId xmlns:a16="http://schemas.microsoft.com/office/drawing/2014/main" id="{8B623436-707C-4EC4-ADA3-F793A1253C68}"/>
            </a:ext>
          </a:extLst>
        </cdr:cNvPr>
        <cdr:cNvSpPr txBox="1"/>
      </cdr:nvSpPr>
      <cdr:spPr>
        <a:xfrm xmlns:a="http://schemas.openxmlformats.org/drawingml/2006/main">
          <a:off x="239333" y="269795"/>
          <a:ext cx="306776" cy="2304573"/>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US" sz="900">
              <a:latin typeface="Times New Roman" panose="02020603050405020304" pitchFamily="18" charset="0"/>
              <a:cs typeface="Times New Roman" panose="02020603050405020304" pitchFamily="18" charset="0"/>
            </a:rPr>
            <a:t>Solubilizing silica from quartz (ppm)</a:t>
          </a:r>
          <a:endParaRPr lang="en-US" sz="900" i="1" strike="sngStrike">
            <a:solidFill>
              <a:srgbClr val="FF0000"/>
            </a:solidFill>
            <a:latin typeface="Times New Roman" panose="02020603050405020304" pitchFamily="18" charset="0"/>
            <a:cs typeface="Times New Roman" panose="02020603050405020304" pitchFamily="18" charset="0"/>
          </a:endParaRPr>
        </a:p>
        <a:p xmlns:a="http://schemas.openxmlformats.org/drawingml/2006/main">
          <a:pPr algn="ctr"/>
          <a:endParaRPr 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17F31-7358-B643-9A01-1FF512CC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REPORT</vt:lpstr>
    </vt:vector>
  </TitlesOfParts>
  <Company>Toshiba</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SISWANTO</dc:creator>
  <cp:lastModifiedBy>Y F</cp:lastModifiedBy>
  <cp:revision>4</cp:revision>
  <cp:lastPrinted>2015-05-22T04:42:00Z</cp:lastPrinted>
  <dcterms:created xsi:type="dcterms:W3CDTF">2024-05-29T01:51:00Z</dcterms:created>
  <dcterms:modified xsi:type="dcterms:W3CDTF">2024-06-11T02:01:00Z</dcterms:modified>
</cp:coreProperties>
</file>